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AA" w:rsidRDefault="00F72DA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2DAA" w:rsidRDefault="00F72DA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2D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2DAA" w:rsidRDefault="00F72DAA">
            <w:pPr>
              <w:pStyle w:val="ConsPlusNormal"/>
              <w:outlineLvl w:val="0"/>
            </w:pPr>
            <w:r>
              <w:t>20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2DAA" w:rsidRDefault="00F72DAA">
            <w:pPr>
              <w:pStyle w:val="ConsPlusNormal"/>
              <w:jc w:val="right"/>
              <w:outlineLvl w:val="0"/>
            </w:pPr>
            <w:r>
              <w:t>N 21-оз</w:t>
            </w:r>
          </w:p>
        </w:tc>
      </w:tr>
    </w:tbl>
    <w:p w:rsidR="00F72DAA" w:rsidRDefault="00F72D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DAA" w:rsidRDefault="00F72DAA">
      <w:pPr>
        <w:pStyle w:val="ConsPlusNormal"/>
        <w:jc w:val="both"/>
      </w:pPr>
    </w:p>
    <w:p w:rsidR="00F72DAA" w:rsidRDefault="00F72DAA">
      <w:pPr>
        <w:pStyle w:val="ConsPlusTitle"/>
        <w:jc w:val="center"/>
      </w:pPr>
      <w:r>
        <w:t>ЛЕНИНГРАДСКАЯ ОБЛАСТЬ</w:t>
      </w:r>
    </w:p>
    <w:p w:rsidR="00F72DAA" w:rsidRDefault="00F72DAA">
      <w:pPr>
        <w:pStyle w:val="ConsPlusTitle"/>
        <w:jc w:val="center"/>
      </w:pPr>
    </w:p>
    <w:p w:rsidR="00F72DAA" w:rsidRDefault="00F72DAA">
      <w:pPr>
        <w:pStyle w:val="ConsPlusTitle"/>
        <w:jc w:val="center"/>
      </w:pPr>
      <w:r>
        <w:t>ОБЛАСТНОЙ ЗАКОН</w:t>
      </w:r>
    </w:p>
    <w:p w:rsidR="00F72DAA" w:rsidRDefault="00F72DAA">
      <w:pPr>
        <w:pStyle w:val="ConsPlusTitle"/>
        <w:jc w:val="center"/>
      </w:pPr>
    </w:p>
    <w:p w:rsidR="00F72DAA" w:rsidRDefault="00F72DAA">
      <w:pPr>
        <w:pStyle w:val="ConsPlusTitle"/>
        <w:jc w:val="center"/>
      </w:pPr>
      <w:r>
        <w:t>О ЗВАНИИ "ПОЧЕТНЫЙ ГРАЖДАНИН ЛЕНИНГРАДСКОЙ ОБЛАСТИ"</w:t>
      </w:r>
    </w:p>
    <w:p w:rsidR="00F72DAA" w:rsidRDefault="00F72DAA">
      <w:pPr>
        <w:pStyle w:val="ConsPlusNormal"/>
        <w:jc w:val="center"/>
      </w:pPr>
    </w:p>
    <w:p w:rsidR="00F72DAA" w:rsidRDefault="00F72DAA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F72DAA" w:rsidRDefault="00F72DAA">
      <w:pPr>
        <w:pStyle w:val="ConsPlusNormal"/>
        <w:jc w:val="center"/>
      </w:pPr>
      <w:r>
        <w:t>25 февраля 2009 года)</w:t>
      </w:r>
    </w:p>
    <w:p w:rsidR="00F72DAA" w:rsidRDefault="00F72D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2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17.06.2009 </w:t>
            </w:r>
            <w:hyperlink r:id="rId6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13.05.2011 </w:t>
            </w:r>
            <w:hyperlink r:id="rId7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16.02.2015 </w:t>
            </w:r>
            <w:hyperlink r:id="rId8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9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,</w:t>
            </w:r>
          </w:p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0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23.11.2016 </w:t>
            </w:r>
            <w:hyperlink r:id="rId11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 xml:space="preserve">, от 29.12.2018 </w:t>
            </w:r>
            <w:hyperlink r:id="rId12">
              <w:r>
                <w:rPr>
                  <w:color w:val="0000FF"/>
                </w:rPr>
                <w:t>N 161-оз</w:t>
              </w:r>
            </w:hyperlink>
            <w:r>
              <w:rPr>
                <w:color w:val="392C69"/>
              </w:rPr>
              <w:t>,</w:t>
            </w:r>
          </w:p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3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 xml:space="preserve">, от 06.05.2021 </w:t>
            </w:r>
            <w:hyperlink r:id="rId14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23.07.2021 </w:t>
            </w:r>
            <w:hyperlink r:id="rId15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>,</w:t>
            </w:r>
          </w:p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16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</w:tr>
    </w:tbl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bookmarkStart w:id="0" w:name="P19"/>
      <w:bookmarkEnd w:id="0"/>
      <w:r>
        <w:t>Статья 1</w:t>
      </w:r>
    </w:p>
    <w:p w:rsidR="00F72DAA" w:rsidRDefault="00F72DAA">
      <w:pPr>
        <w:pStyle w:val="ConsPlusNormal"/>
        <w:ind w:firstLine="540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23.11.2016 N 87-оз)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Утвердить звание "Почетный гражданин Ленинградской области". Звание "Почетный гражданин Ленинградской области" является высшим знаком общественной признательности Ленинградской области лицам, внесшим выдающийся вклад: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 развитие Ленинградской области, повышение ее роли и авторитета в России и за рубежом;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 укрепление демократии и защиты прав человека;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 науку, искусство, духовное и нравственное развитие общества.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2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 xml:space="preserve">Звание "Почетный гражданин Ленинградской области" присваивается персонально пожизненно гражданам Российской Федерации, а также в исключительных случаях может присваиваться иностранным гражданам либо лицам без гражданства, тесно связанным по характеру своей деятельности с Ленинградской областью и внесшим выдающийся вклад в соответствии с положениями </w:t>
      </w:r>
      <w:hyperlink w:anchor="P19">
        <w:r>
          <w:rPr>
            <w:color w:val="0000FF"/>
          </w:rPr>
          <w:t>статьи 1</w:t>
        </w:r>
      </w:hyperlink>
      <w:r>
        <w:t xml:space="preserve"> настоящего областного закона.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Решение о применении исключительного случая принимается Законодательным собранием Ленинградской области.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bookmarkStart w:id="1" w:name="P32"/>
      <w:bookmarkEnd w:id="1"/>
      <w:r>
        <w:t>Статья 3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Субъектами, обладающими правом обращаться с ходатайством о присвоении звания "Почетный гражданин Ленинградской области", являются: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1) Губернатор Ленинградской области;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2) Председатель Законодательного собрания Ленинградской области;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3) постоянные комиссии Законодательного собрания Ленинградской области;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4) органы местного самоуправления в лице представительных органов и глав администраций муниципального образования;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5) почетные граждане Ленинградской области;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6) коллективы предприятий, учреждений, организаций по месту работы лица, </w:t>
      </w:r>
      <w:r>
        <w:lastRenderedPageBreak/>
        <w:t>представленного к присвоению звания;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7) общероссийские, межрегиональные и региональные общественные объединения (за исключением политических партий и профессиональных союзов), осуществляющие свою деятельность на территории Ленинградской области не менее пяти лет.</w:t>
      </w:r>
    </w:p>
    <w:p w:rsidR="00F72DAA" w:rsidRDefault="00F72DAA">
      <w:pPr>
        <w:pStyle w:val="ConsPlusNormal"/>
        <w:jc w:val="both"/>
      </w:pPr>
      <w:r>
        <w:t xml:space="preserve">(п. 7 введен </w:t>
      </w:r>
      <w:hyperlink r:id="rId18">
        <w:r>
          <w:rPr>
            <w:color w:val="0000FF"/>
          </w:rPr>
          <w:t>Законом</w:t>
        </w:r>
      </w:hyperlink>
      <w:r>
        <w:t xml:space="preserve"> Ленинградской области от 23.11.2016 N 87-оз)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bookmarkStart w:id="2" w:name="P44"/>
      <w:bookmarkEnd w:id="2"/>
      <w:r>
        <w:t>Статья 4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Ходатайство о присвоении звания "Почетный гражданин Ленинградской области" направляется в Законодательное собрание Ленинградской области с 1 января до 31 марта.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Ходатайство включает в себя: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1) наградной </w:t>
      </w:r>
      <w:hyperlink w:anchor="P190">
        <w:r>
          <w:rPr>
            <w:color w:val="0000FF"/>
          </w:rPr>
          <w:t>лист</w:t>
        </w:r>
      </w:hyperlink>
      <w:r>
        <w:t xml:space="preserve"> к присвоению звания "Почетный гражданин Ленинградской области" (по форме в соответствии с приложением 1);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2) исключен. - </w:t>
      </w:r>
      <w:hyperlink r:id="rId19">
        <w:r>
          <w:rPr>
            <w:color w:val="0000FF"/>
          </w:rPr>
          <w:t>Закон</w:t>
        </w:r>
      </w:hyperlink>
      <w:r>
        <w:t xml:space="preserve"> Ленинградской области от 17.06.2009 N 54-оз;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3) письмо субъекта (субъектов), обладающего (обладающих) правом обращаться с ходатайством о присвоении звания "Почетный гражданин Ленинградской области".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Каждый из субъектов, обладающих правом обращаться с ходатайством о присвоении звания "Почетный гражданин Ленинградской области", имеет право выдвигать ежегодно только одну кандидатуру.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bookmarkStart w:id="3" w:name="P53"/>
      <w:bookmarkEnd w:id="3"/>
      <w:r>
        <w:t>Статья 5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Ходатайства о присвоении звания "Почетный гражданин Ленинградской области", внесенные в Законодательное собрание Ленинградской области, направляются в постоянную комиссию Законодательного собрания Ленинградской области, уполномоченную Законодательным собранием Ленинградской области рассматривать ходатайства (далее - уполномоченная постоянная комиссия).</w:t>
      </w:r>
    </w:p>
    <w:p w:rsidR="00F72DAA" w:rsidRDefault="00F72DAA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Ленинградской области от 29.12.2018 N 161-оз)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Уполномоченная постоянная комиссия обязана до 30 апреля принять решение о соответствии или несоответствии ходатайств требованиям настоящего областного закона (далее - решение уполномоченной постоянной комиссии) и направить их в постоянные комиссии и депутатские фракции Законодательного собрания Ленинградской области. В течение трех рабочих дней со дня принятия указанного решения уполномоченная постоянная комиссия размещает сведения о кандидатах, представленных к присвоению звания "Почетный гражданин Ленинградской области", на официальном сайте Законодательного собрания Ленинградской области в информационно-телекоммуникационной сети "Интернет".</w:t>
      </w:r>
    </w:p>
    <w:p w:rsidR="00F72DAA" w:rsidRDefault="00F72DAA">
      <w:pPr>
        <w:pStyle w:val="ConsPlusNormal"/>
        <w:jc w:val="both"/>
      </w:pPr>
      <w:r>
        <w:t xml:space="preserve">(в ред. Областных законов Ленинградской области от 29.12.2018 </w:t>
      </w:r>
      <w:hyperlink r:id="rId21">
        <w:r>
          <w:rPr>
            <w:color w:val="0000FF"/>
          </w:rPr>
          <w:t>N 161-оз</w:t>
        </w:r>
      </w:hyperlink>
      <w:r>
        <w:t xml:space="preserve">, от 14.02.2022 </w:t>
      </w:r>
      <w:hyperlink r:id="rId22">
        <w:r>
          <w:rPr>
            <w:color w:val="0000FF"/>
          </w:rPr>
          <w:t>N 14-оз</w:t>
        </w:r>
      </w:hyperlink>
      <w:r>
        <w:t>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Ходатайства, внесенные в Законодательное собрание Ленинградской области, и решение уполномоченной постоянной комиссии должны быть не позднее 30 мая рассмотрены на заседаниях всех постоянных комиссий и депутатских фракций Законодательного собрания Ленинградской области, которые направляют свои решения о рассмотрении ходатайств в адрес уполномоченной постоянной комиссии.</w:t>
      </w:r>
    </w:p>
    <w:p w:rsidR="00F72DAA" w:rsidRDefault="00F72DAA">
      <w:pPr>
        <w:pStyle w:val="ConsPlusNormal"/>
        <w:jc w:val="both"/>
      </w:pPr>
      <w:r>
        <w:t xml:space="preserve">(в ред. Областного </w:t>
      </w:r>
      <w:hyperlink r:id="rId23">
        <w:r>
          <w:rPr>
            <w:color w:val="0000FF"/>
          </w:rPr>
          <w:t>закона</w:t>
        </w:r>
      </w:hyperlink>
      <w:r>
        <w:t xml:space="preserve"> Ленинградской области от 29.12.2018 N 161-оз)</w:t>
      </w:r>
    </w:p>
    <w:p w:rsidR="00F72DAA" w:rsidRDefault="00F72DAA">
      <w:pPr>
        <w:pStyle w:val="ConsPlusNormal"/>
        <w:spacing w:before="200"/>
        <w:ind w:firstLine="540"/>
        <w:jc w:val="both"/>
      </w:pPr>
      <w:bookmarkStart w:id="4" w:name="P61"/>
      <w:bookmarkEnd w:id="4"/>
      <w:r>
        <w:t>Лицо, представленное к присвоению звания "Почетный гражданин Ленинградской области", вправе обратиться в Законодательное собрание Ленинградской области с письменным заявлением об отзыве своей кандидатуры.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F72DAA" w:rsidRDefault="00F72DAA">
      <w:pPr>
        <w:pStyle w:val="ConsPlusNormal"/>
        <w:spacing w:before="200"/>
        <w:ind w:firstLine="540"/>
        <w:jc w:val="both"/>
      </w:pPr>
      <w:bookmarkStart w:id="5" w:name="P63"/>
      <w:bookmarkEnd w:id="5"/>
      <w:r>
        <w:t xml:space="preserve">Субъекты, указанные в </w:t>
      </w:r>
      <w:hyperlink w:anchor="P32">
        <w:r>
          <w:rPr>
            <w:color w:val="0000FF"/>
          </w:rPr>
          <w:t>статье 3</w:t>
        </w:r>
      </w:hyperlink>
      <w:r>
        <w:t xml:space="preserve"> настоящего областного закона, вправе обратиться с письменным заявлением об отзыве направленного ими в Законодательное собрание Ленинградской области ходатайства о присвоении звания "Почетный гражданин Ленинградской области".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25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F72DAA" w:rsidRDefault="00F72DAA">
      <w:pPr>
        <w:pStyle w:val="ConsPlusNormal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5-1</w:t>
      </w:r>
    </w:p>
    <w:p w:rsidR="00F72DAA" w:rsidRDefault="00F72DAA">
      <w:pPr>
        <w:pStyle w:val="ConsPlusNormal"/>
        <w:ind w:firstLine="540"/>
        <w:jc w:val="both"/>
      </w:pPr>
      <w:r>
        <w:lastRenderedPageBreak/>
        <w:t xml:space="preserve">(введена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Уполномоченная постоянная комиссия готовит проекты постановлений Законодательного собрания Ленинградской области о присвоении звания "Почетный гражданин Ленинградской области" и вносит их на рассмотрение Законодательного собрания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Уполномоченная постоянная комиссия не вносит на рассмотрение Законодательного собрания Ленинградской области кандидатуру, представленную к присвоению звания "Почетный гражданин Ленинградской области", в любом из следующих случаев: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1) подачи заявления, предусмотренного </w:t>
      </w:r>
      <w:hyperlink w:anchor="P61">
        <w:r>
          <w:rPr>
            <w:color w:val="0000FF"/>
          </w:rPr>
          <w:t>абзацами четвертым</w:t>
        </w:r>
      </w:hyperlink>
      <w:r>
        <w:t xml:space="preserve"> или </w:t>
      </w:r>
      <w:hyperlink w:anchor="P63">
        <w:r>
          <w:rPr>
            <w:color w:val="0000FF"/>
          </w:rPr>
          <w:t>пятым статьи 5</w:t>
        </w:r>
      </w:hyperlink>
      <w:r>
        <w:t xml:space="preserve"> настоящего областного закона;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2) появления обстоятельств, предусмотренных </w:t>
      </w:r>
      <w:hyperlink w:anchor="P140">
        <w:r>
          <w:rPr>
            <w:color w:val="0000FF"/>
          </w:rPr>
          <w:t>абзацем первым статьи 13</w:t>
        </w:r>
      </w:hyperlink>
      <w:r>
        <w:t xml:space="preserve"> настоящего областного закона;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3) смерти лица, представленного к присвоению звания "Почетный гражданин Ленинградской области".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bookmarkStart w:id="6" w:name="P75"/>
      <w:bookmarkEnd w:id="6"/>
      <w:r>
        <w:t>Статья 6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 xml:space="preserve">Решение о присвоении звания "Почетный гражданин Ленинградской области" принимается большинством голосов от установленного числа депутатов Законодательного собрания Ленинградской области тайным голосованием с использованием электронной системы подсчета голосов (в случае отсутствия возможности использования электронной системы подсчета голосов решение о способе проведения голосования принимается Законодательным собранием Ленинградской области в порядке, установленном </w:t>
      </w:r>
      <w:hyperlink r:id="rId27">
        <w:r>
          <w:rPr>
            <w:color w:val="0000FF"/>
          </w:rPr>
          <w:t>Регламентом</w:t>
        </w:r>
      </w:hyperlink>
      <w:r>
        <w:t xml:space="preserve"> Законодательного собрания Ленинградской области) на одном из заседаний Законодательного собрания Ленинградской области, проводимых в течение года, но не позднее 15 июля, и оформляется постановлением Законодательного собрания Ленинградской области без дополнительного голосования.</w:t>
      </w:r>
    </w:p>
    <w:p w:rsidR="00F72DAA" w:rsidRDefault="00F72DAA">
      <w:pPr>
        <w:pStyle w:val="ConsPlusNormal"/>
        <w:jc w:val="both"/>
      </w:pPr>
      <w:r>
        <w:t xml:space="preserve">(в ред. Областных законов Ленинградской области от 16.02.2015 </w:t>
      </w:r>
      <w:hyperlink r:id="rId28">
        <w:r>
          <w:rPr>
            <w:color w:val="0000FF"/>
          </w:rPr>
          <w:t>N 10-оз</w:t>
        </w:r>
      </w:hyperlink>
      <w:r>
        <w:t xml:space="preserve">, от 13.07.2016 </w:t>
      </w:r>
      <w:hyperlink r:id="rId29">
        <w:r>
          <w:rPr>
            <w:color w:val="0000FF"/>
          </w:rPr>
          <w:t>N 53-оз</w:t>
        </w:r>
      </w:hyperlink>
      <w:r>
        <w:t xml:space="preserve">, от 14.02.2022 </w:t>
      </w:r>
      <w:hyperlink r:id="rId30">
        <w:r>
          <w:rPr>
            <w:color w:val="0000FF"/>
          </w:rPr>
          <w:t>N 14-оз</w:t>
        </w:r>
      </w:hyperlink>
      <w:r>
        <w:t>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Ежегодно звание "Почетный гражданин Ленинградской области" присваивается не более чем двум лицам.</w:t>
      </w:r>
    </w:p>
    <w:p w:rsidR="00F72DAA" w:rsidRDefault="00F72DAA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Ленинградской области от 17.06.2009 N 54-оз)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 случае если на присвоение звания "Почетный гражданин Ленинградской области" представлено более двух кандидатур, проводится рейтинговое голосование.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7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На праздновании Дня Ленинградской области в торжественной обстановке с участием Губернатора Ленинградской области, почетных граждан Ленинградской области, общественности проводится вручение лицам, удостоенным звания "Почетный гражданин Ленинградской области", следующих документов и знаков отличия: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диплом Почетного гражданина Ленинградской области (оформляется в соответствии с </w:t>
      </w:r>
      <w:hyperlink w:anchor="P250">
        <w:r>
          <w:rPr>
            <w:color w:val="0000FF"/>
          </w:rPr>
          <w:t>приложением 2</w:t>
        </w:r>
      </w:hyperlink>
      <w:r>
        <w:t>);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знак Почетного гражданина Ленинградской области (оформляется в соответствии с </w:t>
      </w:r>
      <w:hyperlink w:anchor="P274">
        <w:r>
          <w:rPr>
            <w:color w:val="0000FF"/>
          </w:rPr>
          <w:t>приложением 3</w:t>
        </w:r>
      </w:hyperlink>
      <w:r>
        <w:t>);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нагрудный знак Почетного гражданина Ленинградской области (оформляется в соответствии с </w:t>
      </w:r>
      <w:hyperlink w:anchor="P293">
        <w:r>
          <w:rPr>
            <w:color w:val="0000FF"/>
          </w:rPr>
          <w:t>приложением 4</w:t>
        </w:r>
      </w:hyperlink>
      <w:r>
        <w:t>);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удостоверение Почетного гражданина Ленинградской области (оформляется в соответствии с </w:t>
      </w:r>
      <w:hyperlink w:anchor="P308">
        <w:r>
          <w:rPr>
            <w:color w:val="0000FF"/>
          </w:rPr>
          <w:t>приложением 5</w:t>
        </w:r>
      </w:hyperlink>
      <w:r>
        <w:t>).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В случае если в год присвоения звания "Почетный гражданин Ленинградской области" не проводится празднование Дня Ленинградской области, вручение документов и знаков отличия лицам, удостоенным звания "Почетный гражданин Ленинградской области", осуществляется на заседании Законодательного собрания Ленинградской области в торжественной обстановке с </w:t>
      </w:r>
      <w:r>
        <w:lastRenderedPageBreak/>
        <w:t>участием Губернатора Ленинградской области, членов Правительства Ленинградской области, почетных граждан Ленинградской области, общественности.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33">
        <w:r>
          <w:rPr>
            <w:color w:val="0000FF"/>
          </w:rPr>
          <w:t>законом</w:t>
        </w:r>
      </w:hyperlink>
      <w:r>
        <w:t xml:space="preserve"> Ленинградской области от 14.02.2022 N 14-оз)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8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Сведения о почетных гражданах Ленинградской области в тридцатидневный срок после присвоения звания заносятся в Книгу почета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Портреты лиц, удостоенных звания "Почетный гражданин Ленинградской области", помещаются в картинную галерею почетных граждан, расположенную в здании Правительства Ленинградской области.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9</w:t>
      </w:r>
    </w:p>
    <w:p w:rsidR="00F72DAA" w:rsidRDefault="00F72DAA">
      <w:pPr>
        <w:pStyle w:val="ConsPlusNormal"/>
        <w:ind w:firstLine="540"/>
        <w:jc w:val="both"/>
      </w:pPr>
      <w:r>
        <w:t xml:space="preserve">(в ред. Областного </w:t>
      </w:r>
      <w:hyperlink r:id="rId34">
        <w:r>
          <w:rPr>
            <w:color w:val="0000FF"/>
          </w:rPr>
          <w:t>закона</w:t>
        </w:r>
      </w:hyperlink>
      <w:r>
        <w:t xml:space="preserve"> Ленинградской области от 14.02.2022 N 14-оз)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Постановление Законодательного собрания Ленинградской области о присвоении звания "Почетный гражданин Ленинградской области" подлежит официальному опубликованию.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Информация о присвоении звания "Почетный гражданин Ленинградской области" и биографии лиц, удостоенных этого звания, размещаются на официальном сайте Законодательного собрания Ленинградской области и официальном интернет-портале Администрации Ленинградской области в информационно-телекоммуникационной сети "Интернет".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10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Лица, удостоенные звания "Почетный гражданин Ленинградской области", имеют право публичного пользования этим званием в связи со своим именем.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11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Почетный гражданин Ленинградской области вправе: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проходить в здания и помещения, занимаемые органами государственной власти Ленинградской области, по предъявлении удостоверения Почетного гражданина Ленинградской области;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быть принятым безотлагательно Губернатором Ленинградской области, Председателем Законодательного собрания Ленинградской области, должностными лицами органов государственной власти и руководителями учреждений, предприятий и организаций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Почетные граждане Ленинградской области, не являющиеся жителями Ленинградской области, имеют также право на проезд от своего места жительства в Ленинградскую область и обратно и проживание в Ленинградской области во время проведения Дней Ленинградской области за счет средств областного бюджета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Погребение умершего Почетного гражданина Ленинградской области осуществляется за счет средств областного бюджета Ленинградской области по фактическим затратам, подтвержденным соответствующими документами, в размере, не превышающем 200000 рублей.</w:t>
      </w:r>
    </w:p>
    <w:p w:rsidR="00F72DAA" w:rsidRDefault="00F72DAA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Законом</w:t>
        </w:r>
      </w:hyperlink>
      <w:r>
        <w:t xml:space="preserve"> Ленинградской области от 13.05.2011 N 21-оз)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Порядок предоставления средств областного бюджета Ленинградской области на погребение умершего Почетного гражданина Ленинградской области определяется Правительством Ленинградской области.</w:t>
      </w:r>
    </w:p>
    <w:p w:rsidR="00F72DAA" w:rsidRDefault="00F72DAA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Ленинградской области от 13.05.2011 N 21-оз)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Почетные граждане Ленинградской области имеют право на денежную компенсацию стоимости путевки в организации санаторно-курортного лечения, находящиеся на территории Российской Федерации, за счет средств областного бюджета Ленинградской области в размере фактически понесенных расходов в сумме не более 90000 рублей ежегодно.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37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lastRenderedPageBreak/>
        <w:t>Порядок получения денежной компенсации стоимости путевки в организации санаторно-курортного лечения за счет средств областного бюджета Ленинградской области определяется Правительством Ленинградской области.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Почетные граждане Ленинградской области имеют право на добровольное медицинское страхование (далее - ДМС) за счет средств областного бюджета Ленинградской области.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39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Порядок обеспечения программой ДМС почетных граждан Ленинградской области, минимальный объем видов медицинской помощи и объем услуг, предоставляемых по программе ДМС, определяются Правительством Ленинградской области.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40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F72DAA" w:rsidRDefault="00F72DA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2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DAA" w:rsidRDefault="00F72DA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12 (в ред. Областного закона Ленинградской области от 23.07.2021 N 106-оз) </w:t>
            </w:r>
            <w:hyperlink r:id="rId4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нетрудоспособного супруга (нетрудоспособную супругу) Почетного гражданина Ленинградской области, умершего до дня вступления в силу Областного </w:t>
            </w:r>
            <w:hyperlink r:id="rId4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23.07.2021 N 106-оз.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</w:tr>
    </w:tbl>
    <w:p w:rsidR="00F72DAA" w:rsidRDefault="00F72DAA">
      <w:pPr>
        <w:pStyle w:val="ConsPlusTitle"/>
        <w:spacing w:before="260"/>
        <w:ind w:firstLine="540"/>
        <w:jc w:val="both"/>
        <w:outlineLvl w:val="1"/>
      </w:pPr>
      <w:r>
        <w:t>Статья 12</w:t>
      </w:r>
    </w:p>
    <w:p w:rsidR="00F72DAA" w:rsidRDefault="00F72DAA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Ленинградской области от 17.06.2009 N 54-оз)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Лицу, удостоенному звания "Почетный гражданин Ленинградской области", устанавливается ежегодная денежная выплата в размере 250000 рублей за счет средств областного бюджета Ленинградской области.</w:t>
      </w:r>
    </w:p>
    <w:p w:rsidR="00F72DAA" w:rsidRDefault="00F72DAA">
      <w:pPr>
        <w:pStyle w:val="ConsPlusNormal"/>
        <w:jc w:val="both"/>
      </w:pPr>
      <w:r>
        <w:t xml:space="preserve">(в ред. Областных законов Ленинградской области от 28.12.2015 </w:t>
      </w:r>
      <w:hyperlink r:id="rId44">
        <w:r>
          <w:rPr>
            <w:color w:val="0000FF"/>
          </w:rPr>
          <w:t>N 142-оз</w:t>
        </w:r>
      </w:hyperlink>
      <w:r>
        <w:t xml:space="preserve">, от 23.11.2016 </w:t>
      </w:r>
      <w:hyperlink r:id="rId45">
        <w:r>
          <w:rPr>
            <w:color w:val="0000FF"/>
          </w:rPr>
          <w:t>N 87-оз</w:t>
        </w:r>
      </w:hyperlink>
      <w:r>
        <w:t xml:space="preserve">, от 23.07.2021 </w:t>
      </w:r>
      <w:hyperlink r:id="rId46">
        <w:r>
          <w:rPr>
            <w:color w:val="0000FF"/>
          </w:rPr>
          <w:t>N 106-оз</w:t>
        </w:r>
      </w:hyperlink>
      <w:r>
        <w:t>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Ежегодная денежная выплата производится во вторую декаду августа.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 случае смерти Почетного гражданина Ленинградской области его нетрудоспособный супруг (нетрудоспособная супруга), не вступивший (не вступившая) в новый брак, имеет право на получение ежегодной денежной выплаты в размере одной трети денежной выплаты, установленной для Почетного гражданина Ленинградской области, в порядке, определенном Правительством Ленинградской области.</w:t>
      </w:r>
    </w:p>
    <w:p w:rsidR="00F72DAA" w:rsidRDefault="00F72DAA">
      <w:pPr>
        <w:pStyle w:val="ConsPlusNormal"/>
        <w:jc w:val="both"/>
      </w:pPr>
      <w:r>
        <w:t xml:space="preserve">(абзац введен Областным </w:t>
      </w:r>
      <w:hyperlink r:id="rId47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13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bookmarkStart w:id="7" w:name="P140"/>
      <w:bookmarkEnd w:id="7"/>
      <w:r>
        <w:t>Звание "Почетный гражданин Ленинградской области" не может быть присвоено лицам, которые имеют неснятую и непогашенную судимость.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Лишение звания "Почетный гражданин Ленинградской области" может быть произведено постановлением Законодательного собрания Ленинградской области в случае осуждения за преступление.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 xml:space="preserve">Статья 14. Исключена. - </w:t>
      </w:r>
      <w:hyperlink r:id="rId48">
        <w:r>
          <w:rPr>
            <w:color w:val="0000FF"/>
          </w:rPr>
          <w:t>Закон</w:t>
        </w:r>
      </w:hyperlink>
      <w:r>
        <w:t xml:space="preserve"> Ленинградской области от 17.06.2009 N 54-оз.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15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В случаях утраты знаков отличия к званию "Почетный гражданин Ленинградской области" в результате стихийного бедствия либо при других обстоятельствах, когда не было возможности предотвратить утрату, по решению Законодательного собрания Ленинградской области лицам, удостоенным звания, могут быть выданы дубликаты знаков отличия к званию "Почетный гражданин Ленинградской области".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16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Оформление документов и знаков отличия к званию "Почетный гражданин Ленинградской области" возлагается на орган исполнительной власти Ленинградской области, уполномоченный Правительством Ленинградской области.</w:t>
      </w:r>
    </w:p>
    <w:p w:rsidR="00F72DAA" w:rsidRDefault="00F72DAA">
      <w:pPr>
        <w:pStyle w:val="ConsPlusNormal"/>
        <w:jc w:val="both"/>
      </w:pPr>
      <w:r>
        <w:t xml:space="preserve">(в ред. Областного </w:t>
      </w:r>
      <w:hyperlink r:id="rId49">
        <w:r>
          <w:rPr>
            <w:color w:val="0000FF"/>
          </w:rPr>
          <w:t>закона</w:t>
        </w:r>
      </w:hyperlink>
      <w:r>
        <w:t xml:space="preserve"> Ленинградской области от 28.02.2020 N 20-оз)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lastRenderedPageBreak/>
        <w:t>Установить, что в 2009 году присвоение звания "Почетный гражданин Ленинградской области" осуществляется с учетом следующих особенностей: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1) сроки, установленные </w:t>
      </w:r>
      <w:hyperlink w:anchor="P44">
        <w:r>
          <w:rPr>
            <w:color w:val="0000FF"/>
          </w:rPr>
          <w:t>статьями 4</w:t>
        </w:r>
      </w:hyperlink>
      <w:r>
        <w:t xml:space="preserve">, </w:t>
      </w:r>
      <w:hyperlink w:anchor="P53">
        <w:r>
          <w:rPr>
            <w:color w:val="0000FF"/>
          </w:rPr>
          <w:t>5</w:t>
        </w:r>
      </w:hyperlink>
      <w:r>
        <w:t xml:space="preserve"> и </w:t>
      </w:r>
      <w:hyperlink w:anchor="P75">
        <w:r>
          <w:rPr>
            <w:color w:val="0000FF"/>
          </w:rPr>
          <w:t>6</w:t>
        </w:r>
      </w:hyperlink>
      <w:r>
        <w:t xml:space="preserve"> настоящего областного закона, не применяются;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2) ходатайство о присвоении звания "Почетный гражданин Ленинградской области" направляется в Законодательное собрание Ленинградской области до 25 июня 2009 года;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3) постановление о присвоении звания "Почетный гражданин Ленинградской области" принимается Законодательным собранием Ленинградской области до 20 июля 2009 года.</w:t>
      </w:r>
    </w:p>
    <w:p w:rsidR="00F72DAA" w:rsidRDefault="00F72DAA">
      <w:pPr>
        <w:pStyle w:val="ConsPlusNormal"/>
        <w:jc w:val="both"/>
      </w:pPr>
      <w:r>
        <w:t xml:space="preserve">(часть вторая введена </w:t>
      </w:r>
      <w:hyperlink r:id="rId50">
        <w:r>
          <w:rPr>
            <w:color w:val="0000FF"/>
          </w:rPr>
          <w:t>Законом</w:t>
        </w:r>
      </w:hyperlink>
      <w:r>
        <w:t xml:space="preserve"> Ленинградской области от 17.06.2009 N 54-оз)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Установить, что в 2021 году присвоение звания "Почетный гражданин Ленинградской области" осуществляется с учетом следующих особенностей: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1) сроки, установленные </w:t>
      </w:r>
      <w:hyperlink w:anchor="P44">
        <w:r>
          <w:rPr>
            <w:color w:val="0000FF"/>
          </w:rPr>
          <w:t>статьями 4</w:t>
        </w:r>
      </w:hyperlink>
      <w:r>
        <w:t xml:space="preserve">, </w:t>
      </w:r>
      <w:hyperlink w:anchor="P53">
        <w:r>
          <w:rPr>
            <w:color w:val="0000FF"/>
          </w:rPr>
          <w:t>5</w:t>
        </w:r>
      </w:hyperlink>
      <w:r>
        <w:t xml:space="preserve"> и </w:t>
      </w:r>
      <w:hyperlink w:anchor="P75">
        <w:r>
          <w:rPr>
            <w:color w:val="0000FF"/>
          </w:rPr>
          <w:t>6</w:t>
        </w:r>
      </w:hyperlink>
      <w:r>
        <w:t xml:space="preserve"> настоящего областного закона, не применяются;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2) ходатайство о присвоении звания "Почетный гражданин Ленинградской области" направляется в Законодательное собрание Ленинградской области до 31 мая 2021 года;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3) уполномоченная постоянная комиссия обязана до 11 июня 2021 года принять решение, предусмотренное </w:t>
      </w:r>
      <w:hyperlink w:anchor="P53">
        <w:r>
          <w:rPr>
            <w:color w:val="0000FF"/>
          </w:rPr>
          <w:t>статьей 5</w:t>
        </w:r>
      </w:hyperlink>
      <w:r>
        <w:t xml:space="preserve"> настоящего областного закона, и направить его в постоянные комиссии и депутатские фракции Законодательного собрания Ленинградской области;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4) ходатайства, внесенные в Законодательное собрание Ленинградской области, и решение уполномоченной постоянной комиссии должны быть не позднее 23 июня 2021 года рассмотрены на заседаниях постоянных комиссий и депутатских фракций Законодательного собрания Ленинградской области, которые направляют свои решения о рассмотрении ходатайств в адрес уполномоченной постоянной комиссии.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Решение о присвоении звания "Почетный гражданин Ленинградской области" в 2021 году принимается на заседании Законодательного собрания Ленинградской области не позднее 15 июля 2021 года.</w:t>
      </w:r>
    </w:p>
    <w:p w:rsidR="00F72DAA" w:rsidRDefault="00F72DAA">
      <w:pPr>
        <w:pStyle w:val="ConsPlusNormal"/>
        <w:jc w:val="both"/>
      </w:pPr>
      <w:r>
        <w:t xml:space="preserve">(часть третья введена Областным </w:t>
      </w:r>
      <w:hyperlink r:id="rId51">
        <w:r>
          <w:rPr>
            <w:color w:val="0000FF"/>
          </w:rPr>
          <w:t>законом</w:t>
        </w:r>
      </w:hyperlink>
      <w:r>
        <w:t xml:space="preserve"> Ленинградской области от 06.05.2021 N 53-оз)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ind w:firstLine="540"/>
        <w:jc w:val="both"/>
        <w:outlineLvl w:val="1"/>
      </w:pPr>
      <w:r>
        <w:t>Статья 17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1 января 2009 года.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jc w:val="right"/>
      </w:pPr>
      <w:r>
        <w:t>Губернатор</w:t>
      </w:r>
    </w:p>
    <w:p w:rsidR="00F72DAA" w:rsidRDefault="00F72DAA">
      <w:pPr>
        <w:pStyle w:val="ConsPlusNormal"/>
        <w:jc w:val="right"/>
      </w:pPr>
      <w:r>
        <w:t>Ленинградской области</w:t>
      </w:r>
    </w:p>
    <w:p w:rsidR="00F72DAA" w:rsidRDefault="00F72DAA">
      <w:pPr>
        <w:pStyle w:val="ConsPlusNormal"/>
        <w:jc w:val="right"/>
      </w:pPr>
      <w:r>
        <w:t>В.Сердюков</w:t>
      </w:r>
    </w:p>
    <w:p w:rsidR="00F72DAA" w:rsidRDefault="00F72DAA">
      <w:pPr>
        <w:pStyle w:val="ConsPlusNormal"/>
      </w:pPr>
      <w:r>
        <w:t>Санкт-Петербург</w:t>
      </w:r>
    </w:p>
    <w:p w:rsidR="00F72DAA" w:rsidRDefault="00F72DAA">
      <w:pPr>
        <w:pStyle w:val="ConsPlusNormal"/>
        <w:spacing w:before="200"/>
      </w:pPr>
      <w:r>
        <w:t>20 марта 2009 года</w:t>
      </w:r>
    </w:p>
    <w:p w:rsidR="00F72DAA" w:rsidRDefault="00F72DAA">
      <w:pPr>
        <w:pStyle w:val="ConsPlusNormal"/>
        <w:spacing w:before="200"/>
      </w:pPr>
      <w:r>
        <w:t>N 21-оз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jc w:val="right"/>
        <w:outlineLvl w:val="0"/>
      </w:pPr>
      <w:r>
        <w:t>ПРИЛОЖЕНИЕ 1</w:t>
      </w:r>
    </w:p>
    <w:p w:rsidR="00F72DAA" w:rsidRDefault="00F72DAA">
      <w:pPr>
        <w:pStyle w:val="ConsPlusNormal"/>
        <w:jc w:val="right"/>
      </w:pPr>
      <w:r>
        <w:t>к областному закону</w:t>
      </w:r>
    </w:p>
    <w:p w:rsidR="00F72DAA" w:rsidRDefault="00F72DAA">
      <w:pPr>
        <w:pStyle w:val="ConsPlusNormal"/>
        <w:jc w:val="right"/>
      </w:pPr>
      <w:r>
        <w:t>от 20.03.2009 N 21-оз</w:t>
      </w:r>
    </w:p>
    <w:p w:rsidR="00F72DAA" w:rsidRDefault="00F72D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2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17.06.2009 </w:t>
            </w:r>
            <w:hyperlink r:id="rId52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F72DAA" w:rsidRDefault="00F72D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53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DAA" w:rsidRDefault="00F72DAA">
            <w:pPr>
              <w:pStyle w:val="ConsPlusNormal"/>
            </w:pPr>
          </w:p>
        </w:tc>
      </w:tr>
    </w:tbl>
    <w:p w:rsidR="00F72DAA" w:rsidRDefault="00F72DAA">
      <w:pPr>
        <w:pStyle w:val="ConsPlusNormal"/>
        <w:jc w:val="right"/>
      </w:pPr>
    </w:p>
    <w:p w:rsidR="00F72DAA" w:rsidRDefault="00F72DAA">
      <w:pPr>
        <w:pStyle w:val="ConsPlusNormal"/>
      </w:pPr>
      <w:r>
        <w:t>(Форма)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nformat"/>
        <w:jc w:val="both"/>
      </w:pPr>
      <w:bookmarkStart w:id="8" w:name="P190"/>
      <w:bookmarkEnd w:id="8"/>
      <w:r>
        <w:lastRenderedPageBreak/>
        <w:t xml:space="preserve">                              НАГРАДНОЙ ЛИСТ</w:t>
      </w:r>
    </w:p>
    <w:p w:rsidR="00F72DAA" w:rsidRDefault="00F72DAA">
      <w:pPr>
        <w:pStyle w:val="ConsPlusNonformat"/>
        <w:jc w:val="both"/>
      </w:pPr>
      <w:r>
        <w:t xml:space="preserve">     К ПРИСВОЕНИЮ ЗВАНИЯ "ПОЧЕТНЫЙ ГРАЖДАНИН ЛЕНИНГРАДСКОЙ ОБЛАСТИ"</w:t>
      </w:r>
    </w:p>
    <w:p w:rsidR="00F72DAA" w:rsidRDefault="00F72DAA">
      <w:pPr>
        <w:pStyle w:val="ConsPlusNonformat"/>
        <w:jc w:val="both"/>
      </w:pPr>
    </w:p>
    <w:p w:rsidR="00F72DAA" w:rsidRDefault="00F72DAA">
      <w:pPr>
        <w:pStyle w:val="ConsPlusNonformat"/>
        <w:jc w:val="both"/>
      </w:pPr>
      <w:bookmarkStart w:id="9" w:name="P193"/>
      <w:bookmarkEnd w:id="9"/>
      <w:r>
        <w:t>1. Фамилия, имя, отчество _________________________________________________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2. Должность, место работы ________________________________________________</w:t>
      </w:r>
    </w:p>
    <w:p w:rsidR="00F72DAA" w:rsidRDefault="00F72DAA">
      <w:pPr>
        <w:pStyle w:val="ConsPlusNonformat"/>
        <w:jc w:val="both"/>
      </w:pPr>
      <w:r>
        <w:t xml:space="preserve">                                    (точное наименование организации)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3. Дата рождения __________________________________________________________</w:t>
      </w:r>
    </w:p>
    <w:p w:rsidR="00F72DAA" w:rsidRDefault="00F72DAA">
      <w:pPr>
        <w:pStyle w:val="ConsPlusNonformat"/>
        <w:jc w:val="both"/>
      </w:pPr>
      <w:r>
        <w:t xml:space="preserve">                                    (число, месяц, год)</w:t>
      </w:r>
    </w:p>
    <w:p w:rsidR="00F72DAA" w:rsidRDefault="00F72DAA">
      <w:pPr>
        <w:pStyle w:val="ConsPlusNonformat"/>
        <w:jc w:val="both"/>
      </w:pPr>
      <w:r>
        <w:t>4. Место рождения _________________________________________________________</w:t>
      </w:r>
    </w:p>
    <w:p w:rsidR="00F72DAA" w:rsidRDefault="00F72DAA">
      <w:pPr>
        <w:pStyle w:val="ConsPlusNonformat"/>
        <w:jc w:val="both"/>
      </w:pPr>
      <w:r>
        <w:t xml:space="preserve">                  (республика, край, область, округ, город, район, поселок,</w:t>
      </w:r>
    </w:p>
    <w:p w:rsidR="00F72DAA" w:rsidRDefault="00F72DAA">
      <w:pPr>
        <w:pStyle w:val="ConsPlusNonformat"/>
        <w:jc w:val="both"/>
      </w:pPr>
      <w:r>
        <w:t xml:space="preserve">                                      село, деревня)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5. Образование ____________________________________________________________</w:t>
      </w:r>
    </w:p>
    <w:p w:rsidR="00F72DAA" w:rsidRDefault="00F72DAA">
      <w:pPr>
        <w:pStyle w:val="ConsPlusNonformat"/>
        <w:jc w:val="both"/>
      </w:pPr>
      <w:r>
        <w:t xml:space="preserve">                  (специальность по образованию, наименование учебного</w:t>
      </w:r>
    </w:p>
    <w:p w:rsidR="00F72DAA" w:rsidRDefault="00F72DAA">
      <w:pPr>
        <w:pStyle w:val="ConsPlusNonformat"/>
        <w:jc w:val="both"/>
      </w:pPr>
      <w:r>
        <w:t xml:space="preserve">                                  заведения, год окончания)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6. Ученая степень, ученое звание 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7. Какими государственными наградами награжден(а), даты награждений 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r>
        <w:t>8. Домашний адрес _________________________________________________________</w:t>
      </w:r>
    </w:p>
    <w:p w:rsidR="00F72DAA" w:rsidRDefault="00F72DAA">
      <w:pPr>
        <w:pStyle w:val="ConsPlusNonformat"/>
        <w:jc w:val="both"/>
      </w:pPr>
      <w:r>
        <w:t>___________________________________________________________________________</w:t>
      </w:r>
    </w:p>
    <w:p w:rsidR="00F72DAA" w:rsidRDefault="00F72DAA">
      <w:pPr>
        <w:pStyle w:val="ConsPlusNonformat"/>
        <w:jc w:val="both"/>
      </w:pPr>
      <w:bookmarkStart w:id="10" w:name="P219"/>
      <w:bookmarkEnd w:id="10"/>
      <w:r>
        <w:t>9. Трудовая  деятельность  (включая  учебу  в  высших и средних специальных</w:t>
      </w:r>
    </w:p>
    <w:p w:rsidR="00F72DAA" w:rsidRDefault="00F72DAA">
      <w:pPr>
        <w:pStyle w:val="ConsPlusNonformat"/>
        <w:jc w:val="both"/>
      </w:pPr>
      <w:r>
        <w:t>учебных заведениях, военную службу)</w:t>
      </w:r>
    </w:p>
    <w:p w:rsidR="00F72DAA" w:rsidRDefault="00F72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2721"/>
        <w:gridCol w:w="2721"/>
      </w:tblGrid>
      <w:tr w:rsidR="00F72DAA">
        <w:tc>
          <w:tcPr>
            <w:tcW w:w="3628" w:type="dxa"/>
            <w:gridSpan w:val="2"/>
          </w:tcPr>
          <w:p w:rsidR="00F72DAA" w:rsidRDefault="00F72DAA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721" w:type="dxa"/>
            <w:vMerge w:val="restart"/>
          </w:tcPr>
          <w:p w:rsidR="00F72DAA" w:rsidRDefault="00F72DAA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721" w:type="dxa"/>
            <w:vMerge w:val="restart"/>
          </w:tcPr>
          <w:p w:rsidR="00F72DAA" w:rsidRDefault="00F72DAA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F72DAA">
        <w:tc>
          <w:tcPr>
            <w:tcW w:w="1814" w:type="dxa"/>
          </w:tcPr>
          <w:p w:rsidR="00F72DAA" w:rsidRDefault="00F72DAA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814" w:type="dxa"/>
          </w:tcPr>
          <w:p w:rsidR="00F72DAA" w:rsidRDefault="00F72DAA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721" w:type="dxa"/>
            <w:vMerge/>
          </w:tcPr>
          <w:p w:rsidR="00F72DAA" w:rsidRDefault="00F72DAA">
            <w:pPr>
              <w:pStyle w:val="ConsPlusNormal"/>
            </w:pPr>
          </w:p>
        </w:tc>
        <w:tc>
          <w:tcPr>
            <w:tcW w:w="2721" w:type="dxa"/>
            <w:vMerge/>
          </w:tcPr>
          <w:p w:rsidR="00F72DAA" w:rsidRDefault="00F72DAA">
            <w:pPr>
              <w:pStyle w:val="ConsPlusNormal"/>
            </w:pPr>
          </w:p>
        </w:tc>
      </w:tr>
      <w:tr w:rsidR="00F72DAA">
        <w:tc>
          <w:tcPr>
            <w:tcW w:w="1814" w:type="dxa"/>
          </w:tcPr>
          <w:p w:rsidR="00F72DAA" w:rsidRDefault="00F72DAA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F72DAA" w:rsidRDefault="00F72DAA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F72DAA" w:rsidRDefault="00F72DAA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F72DAA" w:rsidRDefault="00F72DAA">
            <w:pPr>
              <w:pStyle w:val="ConsPlusNormal"/>
              <w:jc w:val="both"/>
            </w:pPr>
          </w:p>
        </w:tc>
      </w:tr>
    </w:tbl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nformat"/>
        <w:jc w:val="both"/>
      </w:pPr>
      <w:r>
        <w:t>10.  Характеристика   с   указанием   конкретных   заслуг   представляемого</w:t>
      </w:r>
    </w:p>
    <w:p w:rsidR="00F72DAA" w:rsidRDefault="00F72DAA">
      <w:pPr>
        <w:pStyle w:val="ConsPlusNonformat"/>
        <w:jc w:val="both"/>
      </w:pPr>
      <w:r>
        <w:t>к присвоению звания "Почетный гражданин Ленинградской области"</w:t>
      </w:r>
    </w:p>
    <w:p w:rsidR="00F72DAA" w:rsidRDefault="00F72DAA">
      <w:pPr>
        <w:pStyle w:val="ConsPlusNonformat"/>
        <w:jc w:val="both"/>
      </w:pPr>
    </w:p>
    <w:p w:rsidR="00F72DAA" w:rsidRDefault="00F72DAA">
      <w:pPr>
        <w:pStyle w:val="ConsPlusNonformat"/>
        <w:jc w:val="both"/>
      </w:pPr>
      <w:r>
        <w:t xml:space="preserve">Сведения, указанные в </w:t>
      </w:r>
      <w:hyperlink w:anchor="P193">
        <w:r>
          <w:rPr>
            <w:color w:val="0000FF"/>
          </w:rPr>
          <w:t>пунктах 1</w:t>
        </w:r>
      </w:hyperlink>
      <w:r>
        <w:t xml:space="preserve"> - </w:t>
      </w:r>
      <w:hyperlink w:anchor="P219">
        <w:r>
          <w:rPr>
            <w:color w:val="0000FF"/>
          </w:rPr>
          <w:t>9</w:t>
        </w:r>
      </w:hyperlink>
      <w:r>
        <w:t>, соответствуют данным трудовой книжки</w:t>
      </w:r>
    </w:p>
    <w:p w:rsidR="00F72DAA" w:rsidRDefault="00F72DAA">
      <w:pPr>
        <w:pStyle w:val="ConsPlusNonformat"/>
        <w:jc w:val="both"/>
      </w:pPr>
    </w:p>
    <w:p w:rsidR="00F72DAA" w:rsidRDefault="00F72DAA">
      <w:pPr>
        <w:pStyle w:val="ConsPlusNonformat"/>
        <w:jc w:val="both"/>
      </w:pPr>
      <w:r>
        <w:t>Место печати (при ее наличии)</w:t>
      </w:r>
    </w:p>
    <w:p w:rsidR="00F72DAA" w:rsidRDefault="00F72DAA">
      <w:pPr>
        <w:pStyle w:val="ConsPlusNonformat"/>
        <w:jc w:val="both"/>
      </w:pPr>
    </w:p>
    <w:p w:rsidR="00F72DAA" w:rsidRDefault="00F72DAA">
      <w:pPr>
        <w:pStyle w:val="ConsPlusNonformat"/>
        <w:jc w:val="both"/>
      </w:pPr>
      <w:r>
        <w:t xml:space="preserve">                  _________________________________________________________</w:t>
      </w:r>
    </w:p>
    <w:p w:rsidR="00F72DAA" w:rsidRDefault="00F72DAA">
      <w:pPr>
        <w:pStyle w:val="ConsPlusNonformat"/>
        <w:jc w:val="both"/>
      </w:pPr>
      <w:r>
        <w:t xml:space="preserve">                           (должность, подпись, фамилия, инициалы)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jc w:val="right"/>
        <w:outlineLvl w:val="0"/>
      </w:pPr>
      <w:r>
        <w:t>ПРИЛОЖЕНИЕ 2</w:t>
      </w:r>
    </w:p>
    <w:p w:rsidR="00F72DAA" w:rsidRDefault="00F72DAA">
      <w:pPr>
        <w:pStyle w:val="ConsPlusNormal"/>
        <w:jc w:val="right"/>
      </w:pPr>
      <w:r>
        <w:t>к областному закону</w:t>
      </w:r>
    </w:p>
    <w:p w:rsidR="00F72DAA" w:rsidRDefault="00F72DAA">
      <w:pPr>
        <w:pStyle w:val="ConsPlusNormal"/>
        <w:jc w:val="right"/>
      </w:pPr>
      <w:r>
        <w:t>от 20.03.2009 N 21-оз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jc w:val="center"/>
      </w:pPr>
      <w:bookmarkStart w:id="11" w:name="P250"/>
      <w:bookmarkEnd w:id="11"/>
      <w:r>
        <w:t>ОПИСАНИЕ ДИПЛОМА</w:t>
      </w:r>
    </w:p>
    <w:p w:rsidR="00F72DAA" w:rsidRDefault="00F72DAA">
      <w:pPr>
        <w:pStyle w:val="ConsPlusTitle"/>
        <w:jc w:val="center"/>
      </w:pPr>
      <w:r>
        <w:t>ПОЧЕТНОГО ГРАЖДАНИНА ЛЕНИНГРАДСКОЙ ОБЛАСТИ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Диплом "Почетный гражданин Ленинградской области" представляет собой глянцевый лист форматом 250 мм x 190 мм.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 xml:space="preserve">Лицевая сторона диплома серебристого цвета. От кромки листа на расстоянии 5 мм </w:t>
      </w:r>
      <w:r>
        <w:lastRenderedPageBreak/>
        <w:t>проходит рамка шириной 20 мм в виде ленты, символизирующей полотнище флага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Вверху листа по вертикальной оси симметрии расположено цветное изображение знака "Почетный гражданин Ленинградской области".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Далее по вертикальной оси симметрии на 5 мм ниже цветного изображения знака расположены в три строки слова "Диплом Почетного гражданина Ленинградской области", напечатанные: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слово "Диплом" - буквами золотого цвета, высота букв 15 мм;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слова "Почетный гражданин Ленинградской области" - буквами черного цвета, высота букв 5 мм.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Расстояние между первой и второй строчками 7 мм, между второй и третьей строчками 2 мм.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Ниже на 8 мм печатаются золотыми буквами в две строчки фамилия, имя, отчество, ниже буквами черного цвета - должность.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Ниже должности напечатаны слова "Удостоен звания" буквами черного цвета, высота букв 4 мм.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Ниже на 7 мм в две строчки расположены слова "Почетный гражданин Ленинградской области", напечатанные буквами золотого цвета высотой 5 мм.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Ниже на 13 мм в две строчки буквами черного цвета печатаются слова "Постановление Законодательного собрания Ленинградской области от (дата) N".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Ниже в две строчки расположены слова: "Губернатор Ленинградской области", напечатанные буквами черного цвета высотой 3 мм. Диплом Почетного гражданина Ленинградской области помещается в рамку под стекло. Диплом вкладывается в футляр, единый для хранения диплома, знака, нагрудного знака и удостоверения Почетного гражданина Ленинградской области. Футляр выполнен из ценных пород дерева, внутренняя поверхность - из кожи.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jc w:val="right"/>
        <w:outlineLvl w:val="0"/>
      </w:pPr>
      <w:r>
        <w:t>ПРИЛОЖЕНИЕ 3</w:t>
      </w:r>
    </w:p>
    <w:p w:rsidR="00F72DAA" w:rsidRDefault="00F72DAA">
      <w:pPr>
        <w:pStyle w:val="ConsPlusNormal"/>
        <w:jc w:val="right"/>
      </w:pPr>
      <w:r>
        <w:t>к областному закону</w:t>
      </w:r>
    </w:p>
    <w:p w:rsidR="00F72DAA" w:rsidRDefault="00F72DAA">
      <w:pPr>
        <w:pStyle w:val="ConsPlusNormal"/>
        <w:jc w:val="right"/>
      </w:pPr>
      <w:r>
        <w:t>от 20.03.2009 N 21-оз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jc w:val="center"/>
      </w:pPr>
      <w:bookmarkStart w:id="12" w:name="P274"/>
      <w:bookmarkEnd w:id="12"/>
      <w:r>
        <w:t>ОПИСАНИЕ ЗНАКА</w:t>
      </w:r>
    </w:p>
    <w:p w:rsidR="00F72DAA" w:rsidRDefault="00F72DAA">
      <w:pPr>
        <w:pStyle w:val="ConsPlusTitle"/>
        <w:jc w:val="center"/>
      </w:pPr>
      <w:r>
        <w:t>ПОЧЕТНОГО ГРАЖДАНИНА ЛЕНИНГРАДСКОЙ ОБЛАСТИ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Знак Почетного гражданина Ленинградской области - изделие ювелирной пластики из серебра, имеет форму круга диаметром 60 мм с выпуклым бортиком с обеих сторон.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На лицевой стороне в центре рельефное изображение якоря, ключа, стены - основных символов герба Ленинградской области и наложенной на них золотой ветви лавра, украшенной пятью миниатюрными бриллиантами (фианитами).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Вдоль выпуклого бортика знака по кругу расположена надпись "Почетный гражданин Ленинградской области".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Знак венчают золотые ленты.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На оборотной стороне знака выгравированы фамилия, имя, отчество Почетного гражданина Ленинградской области, дата присвоения звания и номер удостоверения Почетного гражданина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Знак при помощи кольца соединяется с муаровой лентой белого цвета, на которой сбоку в виде остроконечных волн расположены голубая и красная полосы, разделенные пополам белой полоской - символы флага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lastRenderedPageBreak/>
        <w:t>Знак помещен в футляр, единый для хранения диплома, знака, нагрудного знака и удостоверения Почетного гражданина Ленинградской области.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jc w:val="right"/>
        <w:outlineLvl w:val="0"/>
      </w:pPr>
      <w:r>
        <w:t>ПРИЛОЖЕНИЕ 4</w:t>
      </w:r>
    </w:p>
    <w:p w:rsidR="00F72DAA" w:rsidRDefault="00F72DAA">
      <w:pPr>
        <w:pStyle w:val="ConsPlusNormal"/>
        <w:jc w:val="right"/>
      </w:pPr>
      <w:r>
        <w:t>к областному закону</w:t>
      </w:r>
    </w:p>
    <w:p w:rsidR="00F72DAA" w:rsidRDefault="00F72DAA">
      <w:pPr>
        <w:pStyle w:val="ConsPlusNormal"/>
        <w:jc w:val="right"/>
      </w:pPr>
      <w:r>
        <w:t>от 20.03.2009 N 21-оз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jc w:val="center"/>
      </w:pPr>
      <w:bookmarkStart w:id="13" w:name="P293"/>
      <w:bookmarkEnd w:id="13"/>
      <w:r>
        <w:t>ОПИСАНИЕ НАГРУДНОГО ЗНАКА</w:t>
      </w:r>
    </w:p>
    <w:p w:rsidR="00F72DAA" w:rsidRDefault="00F72DAA">
      <w:pPr>
        <w:pStyle w:val="ConsPlusTitle"/>
        <w:jc w:val="center"/>
      </w:pPr>
      <w:r>
        <w:t>ПОЧЕТНОГО ГРАЖДАНИНА ЛЕНИНГРАДСКОЙ ОБЛАСТИ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Нагрудный знак Почетного гражданина Ленинградской области является дополнением к знаку Почетного гражданина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Нагрудный знак Почетного гражданина Ленинградской области - изделие ювелирной пластики, представляющее собой серебряный медальон диаметром 20 мм с рельефным изображением якоря и ключа - основных символов герба Ленинградской области и наложенной на них золотой ветви лавра. Медальон венчают золотые ленты, верхние концы которых удерживает миниатюрный бриллиант (фианит).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Знак имеет булавку для ношения в петлице.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jc w:val="right"/>
        <w:outlineLvl w:val="0"/>
      </w:pPr>
      <w:r>
        <w:t>ПРИЛОЖЕНИЕ 5</w:t>
      </w:r>
    </w:p>
    <w:p w:rsidR="00F72DAA" w:rsidRDefault="00F72DAA">
      <w:pPr>
        <w:pStyle w:val="ConsPlusNormal"/>
        <w:jc w:val="right"/>
      </w:pPr>
      <w:r>
        <w:t>к областному закону</w:t>
      </w:r>
    </w:p>
    <w:p w:rsidR="00F72DAA" w:rsidRDefault="00F72DAA">
      <w:pPr>
        <w:pStyle w:val="ConsPlusNormal"/>
        <w:jc w:val="right"/>
      </w:pPr>
      <w:r>
        <w:t>от 20.03.2009 N 21-оз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Title"/>
        <w:jc w:val="center"/>
      </w:pPr>
      <w:bookmarkStart w:id="14" w:name="P308"/>
      <w:bookmarkEnd w:id="14"/>
      <w:r>
        <w:t>ОПИСАНИЕ УДОСТОВЕРЕНИЯ</w:t>
      </w:r>
    </w:p>
    <w:p w:rsidR="00F72DAA" w:rsidRDefault="00F72DAA">
      <w:pPr>
        <w:pStyle w:val="ConsPlusTitle"/>
        <w:jc w:val="center"/>
      </w:pPr>
      <w:r>
        <w:t>ПОЧЕТНОГО ГРАЖДАНИНА ЛЕНИНГРАДСКОЙ ОБЛАСТИ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  <w:r>
        <w:t>Удостоверение Почетного гражданина Ленинградской области размером 210 мм x 135 мм (в развернутом виде) выполнено из плотного картона, обтянутого кожей. На лицевой стороне удостоверения по оси симметрии расположены герб Ленинградской области (в верхней части) и надпись "Почетный гражданин Ленинградской области" (в нижней части). Герб и надпись напечатаны буквами золотого цвета.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На развороте удостоверения на фоне, символизирующем полотнище флага Ленинградской области, в левой части вверху по оси симметрии выполнена надпись "Удостоверение N", далее последовательно расположены цветное изображение нагрудного знака Почетного гражданина Ленинградской области, ниже - фамилия, имя, отчество Почетного гражданина и слова "Почетный гражданин Ленинградской области", напечатанные буквами золотого цвета.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Ниже буквами черного цвета напечатаны слова "Постановление Законодательного собрания Ленинградской области от (дата) N".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Далее последовательно расположены фотография Почетного гражданина (слева), справа слова "Губернатор Ленинградской области" и подпись Губернатора Ленинградской области.</w:t>
      </w:r>
    </w:p>
    <w:p w:rsidR="00F72DAA" w:rsidRDefault="00F72DAA">
      <w:pPr>
        <w:pStyle w:val="ConsPlusNormal"/>
        <w:spacing w:before="200"/>
        <w:ind w:firstLine="540"/>
        <w:jc w:val="both"/>
      </w:pPr>
      <w:r>
        <w:t>В правой части разворота удостоверения черным шрифтом напечатан текст областного закона "О звании "Почетный гражданин Ленинградской области", касающийся прав Почетного гражданина Ленинградской области.</w:t>
      </w: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ind w:firstLine="540"/>
        <w:jc w:val="both"/>
      </w:pPr>
    </w:p>
    <w:p w:rsidR="00F72DAA" w:rsidRDefault="00F72D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E29" w:rsidRDefault="003F6E29">
      <w:bookmarkStart w:id="15" w:name="_GoBack"/>
      <w:bookmarkEnd w:id="15"/>
    </w:p>
    <w:sectPr w:rsidR="003F6E29" w:rsidSect="002A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AA"/>
    <w:rsid w:val="003F6E29"/>
    <w:rsid w:val="00F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2D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2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2D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2D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2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2D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BADA3E787E2A3510D3FF18A1A86E13B846F44B401D116C04E61BDA3ECC9A04EE2D95EFFEDAB1CCF34B26163EEDD921027A0BB266EB9125L3t0I" TargetMode="External"/><Relationship Id="rId18" Type="http://schemas.openxmlformats.org/officeDocument/2006/relationships/hyperlink" Target="consultantplus://offline/ref=B7BADA3E787E2A3510D3FF18A1A86E13BB4CF749441A116C04E61BDA3ECC9A04EE2D95EFFEDAB1C5F34B26163EEDD921027A0BB266EB9125L3t0I" TargetMode="External"/><Relationship Id="rId26" Type="http://schemas.openxmlformats.org/officeDocument/2006/relationships/hyperlink" Target="consultantplus://offline/ref=B7BADA3E787E2A3510D3FF18A1A86E13B844F04E461C116C04E61BDA3ECC9A04EE2D95EFFEDAB1C5FE4B26163EEDD921027A0BB266EB9125L3t0I" TargetMode="External"/><Relationship Id="rId39" Type="http://schemas.openxmlformats.org/officeDocument/2006/relationships/hyperlink" Target="consultantplus://offline/ref=B7BADA3E787E2A3510D3FF18A1A86E13B840F34A4018116C04E61BDA3ECC9A04EE2D95EFFEDAB1C5F44B26163EEDD921027A0BB266EB9125L3t0I" TargetMode="External"/><Relationship Id="rId21" Type="http://schemas.openxmlformats.org/officeDocument/2006/relationships/hyperlink" Target="consultantplus://offline/ref=B7BADA3E787E2A3510D3FF18A1A86E13B844F04E461C116C04E61BDA3ECC9A04EE2D95EFFEDAB1C5F74B26163EEDD921027A0BB266EB9125L3t0I" TargetMode="External"/><Relationship Id="rId34" Type="http://schemas.openxmlformats.org/officeDocument/2006/relationships/hyperlink" Target="consultantplus://offline/ref=B7BADA3E787E2A3510D3FF18A1A86E13B841F541451F116C04E61BDA3ECC9A04EE2D95EFFEDAB1C6F54B26163EEDD921027A0BB266EB9125L3t0I" TargetMode="External"/><Relationship Id="rId42" Type="http://schemas.openxmlformats.org/officeDocument/2006/relationships/hyperlink" Target="consultantplus://offline/ref=B7BADA3E787E2A3510D3FF18A1A86E13B840F34A4018116C04E61BDA3ECC9A04EE2D95EFFEDAB1C5FF4B26163EEDD921027A0BB266EB9125L3t0I" TargetMode="External"/><Relationship Id="rId47" Type="http://schemas.openxmlformats.org/officeDocument/2006/relationships/hyperlink" Target="consultantplus://offline/ref=B7BADA3E787E2A3510D3FF18A1A86E13B840F34A4018116C04E61BDA3ECC9A04EE2D95EFFEDAB1C5F04B26163EEDD921027A0BB266EB9125L3t0I" TargetMode="External"/><Relationship Id="rId50" Type="http://schemas.openxmlformats.org/officeDocument/2006/relationships/hyperlink" Target="consultantplus://offline/ref=B7BADA3E787E2A3510D3FF18A1A86E13B344F74A44124C660CBF17D839C3C513E96499EEFEDAB0CCFD1423032FB5D428156403A47AE993L2t5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7BADA3E787E2A3510D3FF18A1A86E13BB45F740421E116C04E61BDA3ECC9A04EE2D95EFFEDAB1C4FE4B26163EEDD921027A0BB266EB9125L3t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BADA3E787E2A3510D3FF18A1A86E13B841F541451F116C04E61BDA3ECC9A04EE2D95EFFEDAB1C4FE4B26163EEDD921027A0BB266EB9125L3t0I" TargetMode="External"/><Relationship Id="rId29" Type="http://schemas.openxmlformats.org/officeDocument/2006/relationships/hyperlink" Target="consultantplus://offline/ref=B7BADA3E787E2A3510D3FF18A1A86E13BB43F24A421D116C04E61BDA3ECC9A04EE2D95EFFEDAB1C4FE4B26163EEDD921027A0BB266EB9125L3t0I" TargetMode="External"/><Relationship Id="rId11" Type="http://schemas.openxmlformats.org/officeDocument/2006/relationships/hyperlink" Target="consultantplus://offline/ref=B7BADA3E787E2A3510D3FF18A1A86E13BB4CF749441A116C04E61BDA3ECC9A04EE2D95EFFEDAB1C4FE4B26163EEDD921027A0BB266EB9125L3t0I" TargetMode="External"/><Relationship Id="rId24" Type="http://schemas.openxmlformats.org/officeDocument/2006/relationships/hyperlink" Target="consultantplus://offline/ref=B7BADA3E787E2A3510D3FF18A1A86E13B844F04E461C116C04E61BDA3ECC9A04EE2D95EFFEDAB1C5F34B26163EEDD921027A0BB266EB9125L3t0I" TargetMode="External"/><Relationship Id="rId32" Type="http://schemas.openxmlformats.org/officeDocument/2006/relationships/hyperlink" Target="consultantplus://offline/ref=B7BADA3E787E2A3510D3FF18A1A86E13B844F04E461C116C04E61BDA3ECC9A04EE2D95EFFEDAB1C6F34B26163EEDD921027A0BB266EB9125L3t0I" TargetMode="External"/><Relationship Id="rId37" Type="http://schemas.openxmlformats.org/officeDocument/2006/relationships/hyperlink" Target="consultantplus://offline/ref=B7BADA3E787E2A3510D3FF18A1A86E13B840F34A4018116C04E61BDA3ECC9A04EE2D95EFFEDAB1C4FF4B26163EEDD921027A0BB266EB9125L3t0I" TargetMode="External"/><Relationship Id="rId40" Type="http://schemas.openxmlformats.org/officeDocument/2006/relationships/hyperlink" Target="consultantplus://offline/ref=B7BADA3E787E2A3510D3FF18A1A86E13B840F34A4018116C04E61BDA3ECC9A04EE2D95EFFEDAB1C5F54B26163EEDD921027A0BB266EB9125L3t0I" TargetMode="External"/><Relationship Id="rId45" Type="http://schemas.openxmlformats.org/officeDocument/2006/relationships/hyperlink" Target="consultantplus://offline/ref=B7BADA3E787E2A3510D3FF18A1A86E13BB4CF749441A116C04E61BDA3ECC9A04EE2D95EFFEDAB1C5F14B26163EEDD921027A0BB266EB9125L3t0I" TargetMode="External"/><Relationship Id="rId53" Type="http://schemas.openxmlformats.org/officeDocument/2006/relationships/hyperlink" Target="consultantplus://offline/ref=B7BADA3E787E2A3510D3FF18A1A86E13BB42FF49491E116C04E61BDA3ECC9A04EE2D95EFFEDAB1C5F64B26163EEDD921027A0BB266EB9125L3t0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B7BADA3E787E2A3510D3FF18A1A86E13BB43F24A421D116C04E61BDA3ECC9A04EE2D95EFFEDAB1C4FE4B26163EEDD921027A0BB266EB9125L3t0I" TargetMode="External"/><Relationship Id="rId19" Type="http://schemas.openxmlformats.org/officeDocument/2006/relationships/hyperlink" Target="consultantplus://offline/ref=B7BADA3E787E2A3510D3FF18A1A86E13B344F74A44124C660CBF17D839C3C513E96499EEFEDAB0C4FD1423032FB5D428156403A47AE993L2t5I" TargetMode="External"/><Relationship Id="rId31" Type="http://schemas.openxmlformats.org/officeDocument/2006/relationships/hyperlink" Target="consultantplus://offline/ref=B7BADA3E787E2A3510D3FF18A1A86E13B344F74A44124C660CBF17D839C3C513E96499EEFEDAB0C5FD1423032FB5D428156403A47AE993L2t5I" TargetMode="External"/><Relationship Id="rId44" Type="http://schemas.openxmlformats.org/officeDocument/2006/relationships/hyperlink" Target="consultantplus://offline/ref=B7BADA3E787E2A3510D3FF18A1A86E13BB42FF49491E116C04E61BDA3ECC9A04EE2D95EFFEDAB1C4FF4B26163EEDD921027A0BB266EB9125L3t0I" TargetMode="External"/><Relationship Id="rId52" Type="http://schemas.openxmlformats.org/officeDocument/2006/relationships/hyperlink" Target="consultantplus://offline/ref=B7BADA3E787E2A3510D3FF18A1A86E13B344F74A44124C660CBF17D839C3C513E96499EEFEDAB3C7FD1423032FB5D428156403A47AE993L2t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BADA3E787E2A3510D3FF18A1A86E13BB42FF49491E116C04E61BDA3ECC9A04EE2D95EFFEDAB1C4FE4B26163EEDD921027A0BB266EB9125L3t0I" TargetMode="External"/><Relationship Id="rId14" Type="http://schemas.openxmlformats.org/officeDocument/2006/relationships/hyperlink" Target="consultantplus://offline/ref=B7BADA3E787E2A3510D3FF18A1A86E13B840F64B401C116C04E61BDA3ECC9A04EE2D95EFFEDAB1C4FE4B26163EEDD921027A0BB266EB9125L3t0I" TargetMode="External"/><Relationship Id="rId22" Type="http://schemas.openxmlformats.org/officeDocument/2006/relationships/hyperlink" Target="consultantplus://offline/ref=B7BADA3E787E2A3510D3FF18A1A86E13B841F541451F116C04E61BDA3ECC9A04EE2D95EFFEDAB1C5FF4B26163EEDD921027A0BB266EB9125L3t0I" TargetMode="External"/><Relationship Id="rId27" Type="http://schemas.openxmlformats.org/officeDocument/2006/relationships/hyperlink" Target="consultantplus://offline/ref=B7BADA3E787E2A3510D3FF18A1A86E13B841F44F471E116C04E61BDA3ECC9A04EE2D95EFFEDAB1C4FF4B26163EEDD921027A0BB266EB9125L3t0I" TargetMode="External"/><Relationship Id="rId30" Type="http://schemas.openxmlformats.org/officeDocument/2006/relationships/hyperlink" Target="consultantplus://offline/ref=B7BADA3E787E2A3510D3FF18A1A86E13B841F541451F116C04E61BDA3ECC9A04EE2D95EFFEDAB1C6F64B26163EEDD921027A0BB266EB9125L3t0I" TargetMode="External"/><Relationship Id="rId35" Type="http://schemas.openxmlformats.org/officeDocument/2006/relationships/hyperlink" Target="consultantplus://offline/ref=B7BADA3E787E2A3510D3FF18A1A86E13BB45F740421E116C04E61BDA3ECC9A04EE2D95EFFEDAB1C4FE4B26163EEDD921027A0BB266EB9125L3t0I" TargetMode="External"/><Relationship Id="rId43" Type="http://schemas.openxmlformats.org/officeDocument/2006/relationships/hyperlink" Target="consultantplus://offline/ref=B7BADA3E787E2A3510D3FF18A1A86E13B344F74A44124C660CBF17D839C3C513E96499EEFEDAB0C7FD1423032FB5D428156403A47AE993L2t5I" TargetMode="External"/><Relationship Id="rId48" Type="http://schemas.openxmlformats.org/officeDocument/2006/relationships/hyperlink" Target="consultantplus://offline/ref=B7BADA3E787E2A3510D3FF18A1A86E13B344F74A44124C660CBF17D839C3C513E96499EEFEDAB0C3FD1423032FB5D428156403A47AE993L2t5I" TargetMode="External"/><Relationship Id="rId8" Type="http://schemas.openxmlformats.org/officeDocument/2006/relationships/hyperlink" Target="consultantplus://offline/ref=B7BADA3E787E2A3510D3FF18A1A86E13BB41F0484310116C04E61BDA3ECC9A04EE2D95EFFEDAB1C4FE4B26163EEDD921027A0BB266EB9125L3t0I" TargetMode="External"/><Relationship Id="rId51" Type="http://schemas.openxmlformats.org/officeDocument/2006/relationships/hyperlink" Target="consultantplus://offline/ref=B7BADA3E787E2A3510D3FF18A1A86E13B840F64B401C116C04E61BDA3ECC9A04EE2D95EFFEDAB1C4FE4B26163EEDD921027A0BB266EB9125L3t0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7BADA3E787E2A3510D3FF18A1A86E13B844F04E461C116C04E61BDA3ECC9A04EE2D95EFFEDAB1C4FE4B26163EEDD921027A0BB266EB9125L3t0I" TargetMode="External"/><Relationship Id="rId17" Type="http://schemas.openxmlformats.org/officeDocument/2006/relationships/hyperlink" Target="consultantplus://offline/ref=B7BADA3E787E2A3510D3FF18A1A86E13BB4CF749441A116C04E61BDA3ECC9A04EE2D95EFFEDAB1C4FF4B26163EEDD921027A0BB266EB9125L3t0I" TargetMode="External"/><Relationship Id="rId25" Type="http://schemas.openxmlformats.org/officeDocument/2006/relationships/hyperlink" Target="consultantplus://offline/ref=B7BADA3E787E2A3510D3FF18A1A86E13B844F04E461C116C04E61BDA3ECC9A04EE2D95EFFEDAB1C5F14B26163EEDD921027A0BB266EB9125L3t0I" TargetMode="External"/><Relationship Id="rId33" Type="http://schemas.openxmlformats.org/officeDocument/2006/relationships/hyperlink" Target="consultantplus://offline/ref=B7BADA3E787E2A3510D3FF18A1A86E13B841F541451F116C04E61BDA3ECC9A04EE2D95EFFEDAB1C6F74B26163EEDD921027A0BB266EB9125L3t0I" TargetMode="External"/><Relationship Id="rId38" Type="http://schemas.openxmlformats.org/officeDocument/2006/relationships/hyperlink" Target="consultantplus://offline/ref=B7BADA3E787E2A3510D3FF18A1A86E13B840F34A4018116C04E61BDA3ECC9A04EE2D95EFFEDAB1C5F74B26163EEDD921027A0BB266EB9125L3t0I" TargetMode="External"/><Relationship Id="rId46" Type="http://schemas.openxmlformats.org/officeDocument/2006/relationships/hyperlink" Target="consultantplus://offline/ref=B7BADA3E787E2A3510D3FF18A1A86E13B840F34A4018116C04E61BDA3ECC9A04EE2D95EFFEDAB1C5F34B26163EEDD921027A0BB266EB9125L3t0I" TargetMode="External"/><Relationship Id="rId20" Type="http://schemas.openxmlformats.org/officeDocument/2006/relationships/hyperlink" Target="consultantplus://offline/ref=B7BADA3E787E2A3510D3FF18A1A86E13B844F04E461C116C04E61BDA3ECC9A04EE2D95EFFEDAB1C5F64B26163EEDD921027A0BB266EB9125L3t0I" TargetMode="External"/><Relationship Id="rId41" Type="http://schemas.openxmlformats.org/officeDocument/2006/relationships/hyperlink" Target="consultantplus://offline/ref=B7BADA3E787E2A3510D3FF18A1A86E13B840F34A4018116C04E61BDA3ECC9A04EE2D95EFFEDAB1C6F64B26163EEDD921027A0BB266EB9125L3t0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ADA3E787E2A3510D3FF18A1A86E13B344F74A44124C660CBF17D839C3C513E96499EEFEDAB1CCFD1423032FB5D428156403A47AE993L2t5I" TargetMode="External"/><Relationship Id="rId15" Type="http://schemas.openxmlformats.org/officeDocument/2006/relationships/hyperlink" Target="consultantplus://offline/ref=B7BADA3E787E2A3510D3FF18A1A86E13B840F34A4018116C04E61BDA3ECC9A04EE2D95EFFEDAB1C4FE4B26163EEDD921027A0BB266EB9125L3t0I" TargetMode="External"/><Relationship Id="rId23" Type="http://schemas.openxmlformats.org/officeDocument/2006/relationships/hyperlink" Target="consultantplus://offline/ref=B7BADA3E787E2A3510D3FF18A1A86E13B844F04E461C116C04E61BDA3ECC9A04EE2D95EFFEDAB1C5F54B26163EEDD921027A0BB266EB9125L3t0I" TargetMode="External"/><Relationship Id="rId28" Type="http://schemas.openxmlformats.org/officeDocument/2006/relationships/hyperlink" Target="consultantplus://offline/ref=B7BADA3E787E2A3510D3FF18A1A86E13BB41F0484310116C04E61BDA3ECC9A04EE2D95EFFEDAB1C4FE4B26163EEDD921027A0BB266EB9125L3t0I" TargetMode="External"/><Relationship Id="rId36" Type="http://schemas.openxmlformats.org/officeDocument/2006/relationships/hyperlink" Target="consultantplus://offline/ref=B7BADA3E787E2A3510D3FF18A1A86E13BB45F740421E116C04E61BDA3ECC9A04EE2D95EFFEDAB1C5F64B26163EEDD921027A0BB266EB9125L3t0I" TargetMode="External"/><Relationship Id="rId49" Type="http://schemas.openxmlformats.org/officeDocument/2006/relationships/hyperlink" Target="consultantplus://offline/ref=B7BADA3E787E2A3510D3FF18A1A86E13B846F44B401D116C04E61BDA3ECC9A04EE2D95EFFEDAB1CCF34B26163EEDD921027A0BB266EB9125L3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4992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2022-08-09T08:45:00Z</dcterms:created>
  <dcterms:modified xsi:type="dcterms:W3CDTF">2022-08-09T08:45:00Z</dcterms:modified>
</cp:coreProperties>
</file>