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6E" w:rsidRDefault="00363B6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63B6E" w:rsidRDefault="00363B6E">
      <w:pPr>
        <w:pStyle w:val="ConsPlusNormal"/>
        <w:jc w:val="both"/>
        <w:outlineLvl w:val="0"/>
      </w:pPr>
    </w:p>
    <w:p w:rsidR="00363B6E" w:rsidRDefault="00363B6E">
      <w:pPr>
        <w:pStyle w:val="ConsPlusNormal"/>
        <w:outlineLvl w:val="0"/>
      </w:pPr>
      <w:r>
        <w:t>Зарегистрировано в Минюсте России 9 января 2017 г. N 45112</w:t>
      </w:r>
    </w:p>
    <w:p w:rsidR="00363B6E" w:rsidRDefault="00363B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Title"/>
        <w:jc w:val="center"/>
      </w:pPr>
      <w:r>
        <w:t>МИНИСТЕРСТВО ЗДРАВООХРАНЕНИЯ РОССИЙСКОЙ ФЕДЕРАЦИИ</w:t>
      </w:r>
    </w:p>
    <w:p w:rsidR="00363B6E" w:rsidRDefault="00363B6E">
      <w:pPr>
        <w:pStyle w:val="ConsPlusTitle"/>
        <w:jc w:val="center"/>
      </w:pPr>
    </w:p>
    <w:p w:rsidR="00363B6E" w:rsidRDefault="00363B6E">
      <w:pPr>
        <w:pStyle w:val="ConsPlusTitle"/>
        <w:jc w:val="center"/>
      </w:pPr>
      <w:r>
        <w:t>ПРИКАЗ</w:t>
      </w:r>
    </w:p>
    <w:p w:rsidR="00363B6E" w:rsidRDefault="00363B6E">
      <w:pPr>
        <w:pStyle w:val="ConsPlusTitle"/>
        <w:jc w:val="center"/>
      </w:pPr>
      <w:r>
        <w:t>от 31 августа 2016 г. N 646н</w:t>
      </w:r>
    </w:p>
    <w:p w:rsidR="00363B6E" w:rsidRDefault="00363B6E">
      <w:pPr>
        <w:pStyle w:val="ConsPlusTitle"/>
        <w:jc w:val="center"/>
      </w:pPr>
    </w:p>
    <w:p w:rsidR="00363B6E" w:rsidRDefault="00363B6E">
      <w:pPr>
        <w:pStyle w:val="ConsPlusTitle"/>
        <w:jc w:val="center"/>
      </w:pPr>
      <w:r>
        <w:t>ОБ УТВЕРЖДЕНИИ ПРАВИЛ</w:t>
      </w:r>
    </w:p>
    <w:p w:rsidR="00363B6E" w:rsidRDefault="00363B6E">
      <w:pPr>
        <w:pStyle w:val="ConsPlusTitle"/>
        <w:jc w:val="center"/>
      </w:pPr>
      <w:r>
        <w:t xml:space="preserve">НАДЛЕЖАЩЕЙ ПРАКТИКИ ХРАНЕНИЯ И ПЕРЕВОЗКИ </w:t>
      </w:r>
      <w:proofErr w:type="gramStart"/>
      <w:r>
        <w:t>ЛЕКАРСТВЕННЫХ</w:t>
      </w:r>
      <w:proofErr w:type="gramEnd"/>
    </w:p>
    <w:p w:rsidR="00363B6E" w:rsidRDefault="00363B6E">
      <w:pPr>
        <w:pStyle w:val="ConsPlusTitle"/>
        <w:jc w:val="center"/>
      </w:pPr>
      <w:r>
        <w:t>ПРЕПАРАТОВ ДЛЯ МЕДИЦИНСКОГО ПРИМЕНЕНИЯ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18 статьи 5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2012, N 26, ст. 3446; 2013, N 27, ст. 3477; 2014, N 52, ст. 7540; </w:t>
      </w:r>
      <w:proofErr w:type="gramStart"/>
      <w:r>
        <w:t xml:space="preserve">2015, N 29, ст. 4367) и </w:t>
      </w:r>
      <w:hyperlink r:id="rId7" w:history="1">
        <w:r>
          <w:rPr>
            <w:color w:val="0000FF"/>
          </w:rPr>
          <w:t>подпунктом 5.2.171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45, ст. 5822;</w:t>
      </w:r>
      <w:proofErr w:type="gramEnd"/>
      <w:r>
        <w:t xml:space="preserve"> </w:t>
      </w:r>
      <w:proofErr w:type="gramStart"/>
      <w:r>
        <w:t>2014, N 12, ст. 1296; N 26, ст. 3577; N 30, ст. 4307; N 37, ст. 4969; 2015, N 2, ст. 491; N 12, ст. 1763; N 23, ст. 3333; 2016, N 2, ст. 325; N 9, ст. 1268; N 27 ст. 4497; N 28, ст. 4741; N 34, ст. 5255), приказываю:</w:t>
      </w:r>
      <w:proofErr w:type="gramEnd"/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надлежащей практики хранения и перевозки лекарственных препаратов для медицинского применения.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2017 года.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jc w:val="right"/>
      </w:pPr>
      <w:r>
        <w:t>Врио Министра</w:t>
      </w:r>
    </w:p>
    <w:p w:rsidR="00363B6E" w:rsidRDefault="00363B6E">
      <w:pPr>
        <w:pStyle w:val="ConsPlusNormal"/>
        <w:jc w:val="right"/>
      </w:pPr>
      <w:r>
        <w:t>И.Н.КАГРАМАНЯН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jc w:val="right"/>
        <w:outlineLvl w:val="0"/>
      </w:pPr>
      <w:r>
        <w:t>Утверждены</w:t>
      </w:r>
    </w:p>
    <w:p w:rsidR="00363B6E" w:rsidRDefault="00363B6E">
      <w:pPr>
        <w:pStyle w:val="ConsPlusNormal"/>
        <w:jc w:val="right"/>
      </w:pPr>
      <w:r>
        <w:t>приказом Министерства здравоохранения</w:t>
      </w:r>
    </w:p>
    <w:p w:rsidR="00363B6E" w:rsidRDefault="00363B6E">
      <w:pPr>
        <w:pStyle w:val="ConsPlusNormal"/>
        <w:jc w:val="right"/>
      </w:pPr>
      <w:r>
        <w:t>Российской Федерации</w:t>
      </w:r>
    </w:p>
    <w:p w:rsidR="00363B6E" w:rsidRDefault="00363B6E">
      <w:pPr>
        <w:pStyle w:val="ConsPlusNormal"/>
        <w:jc w:val="right"/>
      </w:pPr>
      <w:r>
        <w:t>от 31 августа 2016 г. N 646н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Title"/>
        <w:jc w:val="center"/>
      </w:pPr>
      <w:bookmarkStart w:id="0" w:name="P29"/>
      <w:bookmarkEnd w:id="0"/>
      <w:r>
        <w:t>ПРАВИЛА</w:t>
      </w:r>
    </w:p>
    <w:p w:rsidR="00363B6E" w:rsidRDefault="00363B6E">
      <w:pPr>
        <w:pStyle w:val="ConsPlusTitle"/>
        <w:jc w:val="center"/>
      </w:pPr>
      <w:r>
        <w:t xml:space="preserve">НАДЛЕЖАЩЕЙ ПРАКТИКИ ХРАНЕНИЯ И ПЕРЕВОЗКИ </w:t>
      </w:r>
      <w:proofErr w:type="gramStart"/>
      <w:r>
        <w:t>ЛЕКАРСТВЕННЫХ</w:t>
      </w:r>
      <w:proofErr w:type="gramEnd"/>
    </w:p>
    <w:p w:rsidR="00363B6E" w:rsidRDefault="00363B6E">
      <w:pPr>
        <w:pStyle w:val="ConsPlusTitle"/>
        <w:jc w:val="center"/>
      </w:pPr>
      <w:r>
        <w:t>ПРЕПАРАТОВ ДЛЯ МЕДИЦИНСКОГО ПРИМЕНЕНИЯ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jc w:val="center"/>
        <w:outlineLvl w:val="1"/>
      </w:pPr>
      <w:r>
        <w:t>I. Общие положения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ind w:firstLine="540"/>
        <w:jc w:val="both"/>
      </w:pPr>
      <w:r>
        <w:t>1. Настоящие Правила надлежащей практики хранения и перевозки лекарственных препаратов для медицинского применения (далее соответственно - Правила, лекарственные препараты) устанавливают требования к условиям хранения и перевозки лекарственных препаратов, необходимым для обеспечения качества, безопасности и эффективности лекарственных препаратов, а также минимизации риска проникновения фальсифицированных, недоброкачественных, контрафактных лекарственных препаратов в гражданский оборот.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>Настоящие Правила распространяются на производителей лекарственных препаратов, организации оптовой торговли лекарственными препаратами, аптечные организации, индивидуальных предпринимателей, имеющих лицензию на фармацевтическую деятельность, медицинские организации и их обособленные подразделения (амбулатории, фельдшерские и фельдшерско-акушерские пункты, центры (отделения) общей врачебной (семейной) практики), расположенные в сельских населенных пунктах, в которых отсутствуют аптечные организации (далее - субъекты обращения лекарственных препаратов).</w:t>
      </w:r>
      <w:proofErr w:type="gramEnd"/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jc w:val="center"/>
        <w:outlineLvl w:val="1"/>
      </w:pPr>
      <w:r>
        <w:t>II. Система обеспечения качества хранения и перевозки</w:t>
      </w:r>
    </w:p>
    <w:p w:rsidR="00363B6E" w:rsidRDefault="00363B6E">
      <w:pPr>
        <w:pStyle w:val="ConsPlusNormal"/>
        <w:jc w:val="center"/>
      </w:pPr>
      <w:r>
        <w:t>лекарственных препаратов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ind w:firstLine="540"/>
        <w:jc w:val="both"/>
      </w:pPr>
      <w:r>
        <w:t xml:space="preserve">3. Руководитель субъекта обращения лекарственных препаратов обеспечивает реализацию комплекса мер, направленных на соблюдение его работниками настоящих Правил при хранении и (или) перевозке лекарственных препаратов (далее - система качества), посредством утверждения документов, в которых </w:t>
      </w:r>
      <w:proofErr w:type="gramStart"/>
      <w:r>
        <w:t>регламентируются</w:t>
      </w:r>
      <w:proofErr w:type="gramEnd"/>
      <w:r>
        <w:t xml:space="preserve"> в том числе порядок совершения работниками действий при осуществлении хранения и (или) перевозке лекарственных препаратов, порядок обслуживания и поверки измерительных приборов и оборудования, ведение записей, отчетов и их хранение, прием, транспортировка, размещение лекарственных препаратов (далее - стандартные операционные процедуры), и организации </w:t>
      </w:r>
      <w:proofErr w:type="gramStart"/>
      <w:r>
        <w:t>контроля за</w:t>
      </w:r>
      <w:proofErr w:type="gramEnd"/>
      <w:r>
        <w:t xml:space="preserve"> соблюдением стандартных операционных процедур.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4. Система качества должна гарантировать, что: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а) перемещение лекарственных препаратов между субъектами обращения лекарственных препаратов, в том числе внутри конкретного субъекта обращения лекарственных препаратов, обеспечивает хранение и (или) перевозку с соблюдением требований, установленных настоящими Правилами;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б) определена ответственность работников субъекта обращения лекарственных препаратов за нарушение требований, установленных настоящими Правилами, и стандартных операционных процедур;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в) лекарственные препараты доставляются субъектом обращения лекарственных препаратов в согласованный с получателем лекарственных препаратов период времени с соблюдением требований, установленных настоящими Правилами;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г) документальное оформление действий, указанных в </w:t>
      </w:r>
      <w:hyperlink w:anchor="P140" w:history="1">
        <w:r>
          <w:rPr>
            <w:color w:val="0000FF"/>
          </w:rPr>
          <w:t>главе VI</w:t>
        </w:r>
      </w:hyperlink>
      <w:r>
        <w:t xml:space="preserve"> настоящих Правил, и достигнутых результатов осуществляется в ходе выполнения или непосредственно после завершения соответствующих действий;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д) в отношении каждого нарушения требований, установленных настоящими Правилами, стандартными операционными процедурами, проводится внутренняя </w:t>
      </w:r>
      <w:proofErr w:type="gramStart"/>
      <w:r>
        <w:t>проверка</w:t>
      </w:r>
      <w:proofErr w:type="gramEnd"/>
      <w:r>
        <w:t xml:space="preserve"> и разрабатываются корректирующие действия с целью устранения выявленных нарушений.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5. Руководителем субъекта обращения лекарственных препаратов с учетом требований трудового </w:t>
      </w:r>
      <w:hyperlink r:id="rId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и иных нормативных правовых актов, содержащих нормы трудового права, назначается лицо, ответственное за внедрение и обеспечение системы качества, осуществляющее мониторинг эффективности системы качества и актуализацию стандартных операционных процедур (далее - ответственное лицо).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6. Деятельность по хранению и (или) перевозке лекарственных препаратов, переданная производителем лекарственных препаратов или организацией оптовой торговли лекарственными препаратами для осуществления другой (сторонней) организации (далее - аутсорсинг), определяется, согласовывается и контролируется во избежание разночтений, способных привести к неудовлетворительному качеству лекарственных препаратов или выполняемых работ.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lastRenderedPageBreak/>
        <w:t>Договор, по которому осуществляется передача деятельности на аутсорсинг (далее - договор аутсорсинга), заключается с указанием обязанностей каждой из сторон, порядка действий и ответственности сторон.</w:t>
      </w:r>
    </w:p>
    <w:p w:rsidR="00363B6E" w:rsidRDefault="00363B6E">
      <w:pPr>
        <w:pStyle w:val="ConsPlusNormal"/>
        <w:spacing w:before="220"/>
        <w:ind w:firstLine="540"/>
        <w:jc w:val="both"/>
      </w:pPr>
      <w:proofErr w:type="gramStart"/>
      <w:r>
        <w:t>До заключения договора аутсорсинга производитель лекарственных препаратов или организация оптовой торговли лекарственными препаратами должны убедиться в правоспособности исполнителя (в том числе в наличии у него необходимой в соответствии с законодательством Российской Федерации лицензии) и возможности выполнить обязательства по договору аутсорсинга в соответствии с требованиями настоящих Правил (в том числе в наличии опытного и компетентного персонала, помещений, оборудования).</w:t>
      </w:r>
      <w:proofErr w:type="gramEnd"/>
    </w:p>
    <w:p w:rsidR="00363B6E" w:rsidRDefault="00363B6E">
      <w:pPr>
        <w:pStyle w:val="ConsPlusNormal"/>
        <w:spacing w:before="220"/>
        <w:ind w:firstLine="540"/>
        <w:jc w:val="both"/>
      </w:pPr>
      <w:r>
        <w:t>Производитель лекарственных препаратов или организация оптовой торговли лекарственными препаратами должны гарантировать, что исполнитель по договору аутсорсинга полностью осведомлен обо всех факторах, связанных с лекарственными препаратами или деятельностью, передаваемой на аутсорсинг, которые могут представлять опасность для его помещений, оборудования, персонала.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jc w:val="center"/>
        <w:outlineLvl w:val="1"/>
      </w:pPr>
      <w:r>
        <w:t>III. Персонал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ind w:firstLine="540"/>
        <w:jc w:val="both"/>
      </w:pPr>
      <w:r>
        <w:t>7. Для соблюдения установленных настоящими Правилами требований субъект обращения лекарственных препаратов с учетом объема осуществляемой им деятельности по хранению и (или) перевозке лекарственных препаратов должен иметь необходимый персонал.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8. Требования к квалификации и стажу работы персонала установлены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лицензировании фармацевтической деятельности &lt;1&gt;.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декабря 2011 г. N 1081 "О лицензировании фармацевтической деятельности" (Собрание законодательства Российской Федерации, 2012, N 1, ст. 126; 2012, N 37, ст. 5002; 2013, N 16, ст. 1970).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ind w:firstLine="540"/>
        <w:jc w:val="both"/>
      </w:pPr>
      <w:r>
        <w:t>9. Обязанности и ответственность работников субъекта обращения лекарственных препаратов, в том числе ответственного лица, закрепляются в должностных инструкциях.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Руководитель субъекта обращения лекарственных препаратов утверждает план-график проведения первичной и последующих подготовок (инструктажей) персонала, контролирует его исполнение и оценивает эффективность подготовок (инструктажа) с целью их совершенствования.</w:t>
      </w:r>
      <w:proofErr w:type="gramEnd"/>
    </w:p>
    <w:p w:rsidR="00363B6E" w:rsidRDefault="00363B6E">
      <w:pPr>
        <w:pStyle w:val="ConsPlusNormal"/>
        <w:spacing w:before="220"/>
        <w:ind w:firstLine="540"/>
        <w:jc w:val="both"/>
      </w:pPr>
      <w:r>
        <w:t>Персонал, работающий с лекарственными препаратами, в отношении которых установлены специальные условия хранения и (</w:t>
      </w:r>
      <w:proofErr w:type="gramStart"/>
      <w:r>
        <w:t xml:space="preserve">или) </w:t>
      </w:r>
      <w:proofErr w:type="gramEnd"/>
      <w:r>
        <w:t>перевозки, проходит подготовку (инструктаж) в соответствии с занимаемой должностью.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Документы о проведении подготовки (инструктажа) архивируются и хранятся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архивном деле.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jc w:val="center"/>
        <w:outlineLvl w:val="1"/>
      </w:pPr>
      <w:r>
        <w:t>IV. Помещения и оборудование для хранения</w:t>
      </w:r>
    </w:p>
    <w:p w:rsidR="00363B6E" w:rsidRDefault="00363B6E">
      <w:pPr>
        <w:pStyle w:val="ConsPlusNormal"/>
        <w:jc w:val="center"/>
      </w:pPr>
      <w:r>
        <w:t>лекарственных препаратов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ind w:firstLine="540"/>
        <w:jc w:val="both"/>
      </w:pPr>
      <w:r>
        <w:t>11. Субъект обращения лекарственных препаратов для осуществления деятельности по хранению лекарственных препаратов должен иметь необходимые помещения и (или) зоны, а также оборудование для выполнения операций с лекарственными препаратами, обеспечивающие их хранение в соответствии с требованиями настоящих Правил.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12. Помещения для хранения лекарственных препаратов должны обладать вместимостью и </w:t>
      </w:r>
      <w:r>
        <w:lastRenderedPageBreak/>
        <w:t>обеспечивать безопасное раздельное хранение и перемещение лекарственных препаратов.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13. Площадь помещений, используемых производителями лекарственных препаратов и организациями оптовой торговли лекарственными препаратами, должна соответствовать объему хранимых лекарственных препаратов и составлять не менее 150 кв. метров.</w:t>
      </w:r>
    </w:p>
    <w:p w:rsidR="00363B6E" w:rsidRDefault="00363B6E">
      <w:pPr>
        <w:pStyle w:val="ConsPlusNormal"/>
        <w:spacing w:before="220"/>
        <w:ind w:firstLine="540"/>
        <w:jc w:val="both"/>
      </w:pPr>
      <w:bookmarkStart w:id="1" w:name="P72"/>
      <w:bookmarkEnd w:id="1"/>
      <w:r>
        <w:t>14. Площадь помещений, используемых производителями лекарственных препаратов и организациями оптовой торговли лекарственными препаратами, должна быть разделена на зоны, предназначенные для выполнения следующих функций: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а) приемки лекарственных препаратов;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б) основного хранения лекарственных препаратов;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в) экспедиции;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г) хранения лекарственных препаратов, требующих специальных условий;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д) хранения выявленных фальсифицированных, недоброкачественных, контрафактных лекарственных препаратов;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е) карантинного хранения лекарственных препаратов.</w:t>
      </w:r>
    </w:p>
    <w:p w:rsidR="00363B6E" w:rsidRDefault="00363B6E">
      <w:pPr>
        <w:pStyle w:val="ConsPlusNormal"/>
        <w:spacing w:before="220"/>
        <w:ind w:firstLine="540"/>
        <w:jc w:val="both"/>
      </w:pPr>
      <w:bookmarkStart w:id="2" w:name="P79"/>
      <w:bookmarkEnd w:id="2"/>
      <w:r>
        <w:t>15. Площадь помещений, используемых другими субъектами обращения лекарственных препаратов, должна быть разделена на зоны, предназначенные для выполнения следующих функций: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а) приемки лекарственных препаратов;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б) хранения лекарственных препаратов, требующих специальных условий;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в) хранения выявленных фальсифицированных, недоброкачественных, контрафактных лекарственных препаратов, а также лекарственных препаратов с истекшим сроком годности;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г) карантинного хранения лекарственных препаратов.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16. Функции, предусмотренные </w:t>
      </w:r>
      <w:hyperlink w:anchor="P72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79" w:history="1">
        <w:r>
          <w:rPr>
            <w:color w:val="0000FF"/>
          </w:rPr>
          <w:t>15</w:t>
        </w:r>
      </w:hyperlink>
      <w:r>
        <w:t xml:space="preserve"> настоящих Правил, могут выполняться в отдельных помещениях.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17. Помещения и зоны, используемые для хранения лекарственных препаратов, должны быть освещены.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18. Система, заменяющая разделение зон хранения, в том числе посредством электронной обработки данных, должна обеспечивать требуемый уровень безопасности и быть валидирована.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19. Административно-бытовые помещения отделяются от зон хранения лекарственных препаратов.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20. В помещениях для хранения лекарственных препаратов запрещается хранение пищевых продуктов, табачных изделий, напитков, за исключением питьевой воды, а также лекарственных препаратов, предназначенных для личного использования работниками субъекта обращения лекарственных препаратов.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21. В помещениях и (или) зонах должны поддерживаться температурные режимы хранения и влажность, соответствующие условиям хранения, указанным в нормативной документации, составляющей регистрационное досье лекарственного препарата, инструкции по медицинскому применению лекарственного препаратов и на упаковке лекарственного препарата.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lastRenderedPageBreak/>
        <w:t>22. Для обеспечения требуемых условий хранения лекарственных препаратов в помещениях (зонах), используемых для хранения лекарственных препаратов, производителями лекарственных препаратов и организациями оптовой торговли лекарственными препаратами осуществляется изучение распределения температуры (далее - температурное картирование).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Оборудование для контроля температуры размещается в помещения (</w:t>
      </w:r>
      <w:proofErr w:type="gramStart"/>
      <w:r>
        <w:t>зонах</w:t>
      </w:r>
      <w:proofErr w:type="gramEnd"/>
      <w:r>
        <w:t>) в соответствии с результатами температурного картирования, на основании проведенного анализа и оценки рисков.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Температурное картирование необходимо повторять в соответствии с результатами анализа рисков, а также при изменениях в конструкции помещения (зон) или оборудования для контроля температуры.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23. Результаты температурного картирования регистрируются в специальном журнале (карте) регистрации на бумажном носителе и (или) в электронном виде ежедневно, в том числе в выходные и праздничные дни. Журнал (карта) регистрации хранится в течение двух лет.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24. Субъект обращения лекарственных препаратов разрабатывает и утверждает комплекс мер, направленных на минимизацию риска контаминации материалов или лекарственных препаратов, при условии соблюдения защиты от воздействия факторов внешней среды.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25. Процедуры по уборке помещений (зон) для хранения лекарственных препаратов проводятся в соответствии со стандартными операционными процедурами.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Отделка помещений (внутренние поверхности стен, потолков) для хранения лекарственных препаратов должна допускать возможность проведения влажной уборки и исключать накопление пыли.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Оборудование, инвентарь и материалы для уборки (очистки), а также моющие и дезинфицирующие средства должны храниться в отдельных зонах (шкафах).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26. Помещения для хранения лекарственных препаратов должны быть спроектированы и оснащены таким образом, чтобы обеспечить защиту от проникновения насекомых, грызунов или других животных.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27. В помещения (зоны) для хранения лекарственных препаратов не допускаются лица, не имеющие права доступа, определенного стандартными операционными процедурами.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28. Производителям лекарственных препаратов и организациям оптовой торговли лекарственными препаратами необходимо предусмотреть разделение потоков перемещения лекарственных препаратов между помещениями и (или) зонами для хранения лекарственных препаратов.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Стеллажи (шкафы) для хранения лекарственных препаратов должны быть маркированы, иметь стеллажные карты, находящиеся в видимой зоне, обеспечивать идентификацию лекарственных препаратов в соответствии с применяемой субъектом обращения лекарственных препаратов системой учета.</w:t>
      </w:r>
      <w:proofErr w:type="gramEnd"/>
      <w:r>
        <w:t xml:space="preserve"> Допускается применение электронной системы обработки данных вместо стеллажных карт. При использовании электронной системы обработки данных допускается идентификация при помощи кодов.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30. Лекарственные препараты, в отношении которых субъектом обращения лекарственных препаратов не принято решение о дальнейшем обращении, или лекарственные препараты, обращение которых приостановлено, а также возвращенные субъекту обращения лекарственных препаратов лекарственные препараты должны быть помещены в отдельное помещение (зону) или изолированы с применением системы электронной обработки данных, обеспечивающей разделение.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lastRenderedPageBreak/>
        <w:t>Лекарственные препараты, в отношении которых субъектом обращения лекарственных препаратов принято решение о приостановлении применения или об изъятии из обращения, а также фальсифицированные, недоброкачественные и контрафактные лекарственные препараты должны быть изолированы и размещены в специально выделенном помещении (зоне).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Предпринятые меры изоляции указанных лекарственных препаратов должны гарантировать исключение их попадания в обращение.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31. Лекарственные препараты, подлежащие предметно-количественному учету &lt;1&gt;, за исключением наркотических, психотропных, сильнодействующих и ядовитых лекарственных средств, хранятся в металлических или деревянных шкафах, опечатываемых или пломбируемых в конце рабочего дня.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3B6E" w:rsidRDefault="00363B6E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Минздрава России от 22 апреля 2014 г. N 183н "Об утверждении перечня лекарственных средств для медицинского применения, подлежащих предметно-количественному учету" (зарегистрирован Министерством юстиции Российской Федерации 22 июля 2014 г., регистрационный N 33210) с изменениями, внесенными приказом Минздрава России от 10 сентября 2015 г. N 634н "О внесении изменений в некоторые приказы Министерства здравоохранения и социального развития Российской Федерации</w:t>
      </w:r>
      <w:proofErr w:type="gramEnd"/>
      <w:r>
        <w:t xml:space="preserve"> и Министерства здравоохранения Российской Федерации"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30 сентября 2015 г., регистрационный N 39063).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ind w:firstLine="540"/>
        <w:jc w:val="both"/>
      </w:pPr>
      <w:bookmarkStart w:id="3" w:name="P109"/>
      <w:bookmarkEnd w:id="3"/>
      <w:r>
        <w:t>32. Лекарственные препараты, содержащие наркотические средства и психотропные вещества, должны храниться в соответствии с законодательством Российской Федерации о наркотических средствах и психотропных веществах.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33. Хранение лекарственных препаратов, содержащих сильнодействующие и ядовитые вещества &lt;1&gt;, находящихся под контролем в соответствии международными правовыми нормами, осуществляется в помещениях, оборудованных инженерными и техническими средствами охраны, аналогичными предусмотренным для хранения наркотических и психотропных лекарственных средств.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3B6E" w:rsidRDefault="00363B6E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 (Собрание законодательства Российской Федерации, 2008, N 2, ст. 89;</w:t>
      </w:r>
      <w:proofErr w:type="gramEnd"/>
      <w:r>
        <w:t xml:space="preserve"> </w:t>
      </w:r>
      <w:proofErr w:type="gramStart"/>
      <w:r>
        <w:t>2010, N 28, ст. 3703; 2012, N 10, ст. 1232; 2012, N 41, ст. 5625; 2013, N 6, ст. 558; N 9, ст. 953; N 45, ст. 5831).</w:t>
      </w:r>
      <w:proofErr w:type="gramEnd"/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ind w:firstLine="540"/>
        <w:jc w:val="both"/>
      </w:pPr>
      <w:r>
        <w:t xml:space="preserve">34. Допускается хранение в одном технически укрепленном помещении лекарственных препаратов, предусмотренных </w:t>
      </w:r>
      <w:hyperlink w:anchor="P109" w:history="1">
        <w:r>
          <w:rPr>
            <w:color w:val="0000FF"/>
          </w:rPr>
          <w:t>пунктом 32</w:t>
        </w:r>
      </w:hyperlink>
      <w:r>
        <w:t xml:space="preserve"> настоящих Правил, и лекарственных препаратов, содержащих сильнодействующие или ядовитые вещества. При этом хранение таких лекарственных препаратов должно осуществляться (в зависимости от объема запасов) на разных полках сейфа (металлического шкафа) или в разных сейфах (металлических шкафах), опечатываемых или пломбируемых в конце рабочего дня.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35. Субъекту обращения лекарственных препаратов необходимо обеспечить охранную систему, позволяющую предотвращать неправомерное проникновение в любые помещения (зоны) для хранения лекарственных препаратов.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36. Оборудование, оказывающее влияние на хранение и (или) перевозку лекарственных </w:t>
      </w:r>
      <w:r>
        <w:lastRenderedPageBreak/>
        <w:t>препаратов, должно проектироваться, размещаться и обслуживаться согласно документации по его использованию (эксплуатации).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37. К оборудованию, используемому в процессе хранения и (или) перевозки лекарственных препаратов, относятся в том числе: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а) системы кондиционирования;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б) холодильные камеры и (или) холодильники;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в) охранная и пожарная сигнализация;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г) системы контроля доступа;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д) вентиляционная система;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е) термогигрометры (психрометры) или иное оборудование, используемое для регистрации температуры и влажности.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38. Оборудование, относящееся к средствам измерений, до ввода в эксплуатацию, а также после ремонта подлежит первичной поверке и (или) калибровке, а в процессе эксплуатации - периодической поверке и (или) калибровке в соответствии с требованиями законодательства Российской Федерации об обеспечении единства измерений &lt;1&gt;.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Статьи 13</w:t>
        </w:r>
      </w:hyperlink>
      <w:r>
        <w:t xml:space="preserve"> и </w:t>
      </w:r>
      <w:hyperlink r:id="rId15" w:history="1">
        <w:r>
          <w:rPr>
            <w:color w:val="0000FF"/>
          </w:rPr>
          <w:t>18</w:t>
        </w:r>
      </w:hyperlink>
      <w:r>
        <w:t xml:space="preserve"> Федерального закона от 26 июня 2008 г. N 102-ФЗ "Об обеспечении единства измерений" (Собрание законодательства Российской Федерации, 2008, N 26, ст. 3021; 2014, N 26, ст. 3366; N 30, ст. 4255).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ind w:firstLine="540"/>
        <w:jc w:val="both"/>
      </w:pPr>
      <w:r>
        <w:t>39. Ремонт, техническое обслуживание, поверка и (или) калибровка оборудования должны осуществляться в соответствии с утверждаемым планом-графиком, таким образом, чтобы качество лекарственных препаратов не подвергалось негативному воздействию.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40. На время ремонта, технического обслуживания, поверки и (или) калибровки оборудования и средств измерения должны быть приняты меры, обеспечивающие требуемые условия хранения лекарственных препаратов.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Ремонт, техническое обслуживание, поверка и (или) калибровка оборудования и средств измерения должны быть соответствующим образом отражены в документах, которые архивируются и хранятся в соответствии с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архивном деле.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jc w:val="center"/>
        <w:outlineLvl w:val="1"/>
      </w:pPr>
      <w:r>
        <w:t>V. Документы по хранению и перевозке</w:t>
      </w:r>
    </w:p>
    <w:p w:rsidR="00363B6E" w:rsidRDefault="00363B6E">
      <w:pPr>
        <w:pStyle w:val="ConsPlusNormal"/>
        <w:jc w:val="center"/>
      </w:pPr>
      <w:r>
        <w:t>лекарственных препаратов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ind w:firstLine="540"/>
        <w:jc w:val="both"/>
      </w:pPr>
      <w:r>
        <w:t xml:space="preserve">41. Документы по хранению и (или) перевозке лекарственных препаратов, описывающим действия, выполняемые субъектом обращения лекарственных препаратов, направленные на соблюдение требований, установленных настоящими Правилами, </w:t>
      </w:r>
      <w:proofErr w:type="gramStart"/>
      <w:r>
        <w:t>включают</w:t>
      </w:r>
      <w:proofErr w:type="gramEnd"/>
      <w:r>
        <w:t xml:space="preserve"> в том числе стандартные операционные процедуры, инструкции, договоры, отчеты.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Содержание документов должно быть понятным, однозначным, не допускающим двусмысленных толкований.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42. Срок хранения документов определяется в соответствии с требованиями законодательства Российской Федерации об архивном деле.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lastRenderedPageBreak/>
        <w:t>43. Персонал должен быть ознакомлен и иметь доступ к документам, необходимым для исполнения должностных обязанностей.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jc w:val="center"/>
        <w:outlineLvl w:val="1"/>
      </w:pPr>
      <w:bookmarkStart w:id="4" w:name="P140"/>
      <w:bookmarkEnd w:id="4"/>
      <w:r>
        <w:t>VI. Действия субъекта обращения лекарственных препаратов</w:t>
      </w:r>
    </w:p>
    <w:p w:rsidR="00363B6E" w:rsidRDefault="00363B6E">
      <w:pPr>
        <w:pStyle w:val="ConsPlusNormal"/>
        <w:jc w:val="center"/>
      </w:pPr>
      <w:r>
        <w:t>по хранению и перевозке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ind w:firstLine="540"/>
        <w:jc w:val="both"/>
      </w:pPr>
      <w:r>
        <w:t>44. Все действия субъекта обращения лекарственных препаратов по хранению и (или) перевозке лекарственных препаратов осуществляются таким образом, чтобы идентичность и качественные характеристики лекарственных препаратов не были утрачены и соблюдались условия их хранения, указанные в инструкции по медицинскому применению и на упаковке лекарственного препарата.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45. Субъектом обращения лекарственных препаратов принимаются меры для минимизации риска проникновения фальсифицированных, контрафактных, недоброкачественных лекарственных препаратов в обращение.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46. В процессе приемки лекарственных препаратов работниками субъекта обращения лекарственных препаратов осуществляется проверка соответствия принимаемых лекарственных препаратов товаросопроводительной документации по ассортименту, количеству и качеству, соблюдению специальных условий хранения (при наличии такого требования в нормативной документации на лекарственный препарат), а также наличию повреждений транспортной тары.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47. Лекарственные препараты необходимо хранить с учетом требований, нормативной документации, составляющей регистрационное досье на лекарственный препарат, инструкции по медицинскому применению, информации, содержащейся на первичной и (или) вторичной упаковке лекарственного препарата, транспортной таре, а также в соответствии с требованиями, установленными настоящими Правилами.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48. Лекарственные препараты должны размещаться на стеллажах (в шкафах) или на подтоварниках (поддонах). Не допускается размещение лекарственных препаратов на полу без поддона. Поддоны могут располагаться на полу в один ряд или на стеллажах в несколько ярусов в зависимости от высоты стеллажа. Не допускается размещение поддонов с лекарственными препаратами в несколько рядов по высоте без использования стеллажей.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49. Лекарственные препараты размещают в помещениях и (или) зонах для хранения лекарственных препаратов в соответствии с требованиями нормативной документации и (или) требованиями, указанными на упаковке лекарственного препарата, с учетом: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а) физико-химических свойств лекарственных препаратов;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б) фармакологических групп;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в) способа введения лекарственных препаратов.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При размещении лекарственных препаратов в помещениях и (или) зонах для хранения лекарственных препаратов допускается использование компьютерных технологий (по алфавитному принципу, по кодам).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50. В случае </w:t>
      </w:r>
      <w:proofErr w:type="gramStart"/>
      <w:r>
        <w:t>отсутствия возможности соблюдения условий хранения</w:t>
      </w:r>
      <w:proofErr w:type="gramEnd"/>
      <w:r>
        <w:t xml:space="preserve"> в процессе приемки лекарственные препараты, требующие специальных условий хранения и мер безопасности, после выполнения необходимых проверочных мероприятий перемещаются в соответствующее помещение или зону хранения с учетом требований стандартной операционной процедуры.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51. Хранение огнеопасных и взрывоопасных лекарственных препаратов осуществляется вдали от огня и отопительных приборов. Необходимо исключить механическое воздействие на огнеопасные и взрывоопасные лекарственные препараты, в том числе воздействие прямых </w:t>
      </w:r>
      <w:r>
        <w:lastRenderedPageBreak/>
        <w:t>солнечных лучей и удары.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52. Лекарственные препараты, требующие защиты от воздействия света, должны храниться в помещениях или специально оборудованных зонах, обеспечивающих защиту от попадания на указанные лекарственные препараты прямых солнечных лучей.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53. Операции с лекарственными препаратами, осуществляемые в складских помещениях, и перевозка лекарственных препаратов выполняются с соблюдением требований, установленных настоящими Правилами, а также мер безопасности.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54. Отгрузка лекарственных препаратов производителями лекарственных препаратов и организациями оптовой торговли лекарственными препаратами организуется таким образом, чтобы лекарственные препараты с меньшим сроком годности отпускались в первую очередь.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55. Лекарственные препараты, предназначенные для уничтожения, в соответствии со стандартными операционными процедурами должны быть маркированы и изолированы от лекарственных препаратов, допущенных к обращению.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jc w:val="center"/>
        <w:outlineLvl w:val="1"/>
      </w:pPr>
      <w:r>
        <w:t>VII. Перевозка лекарственных препаратов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ind w:firstLine="540"/>
        <w:jc w:val="both"/>
      </w:pPr>
      <w:r>
        <w:t>56. Субъект обращения лекарственных препаратов при подготовке к перевозке лекарственных препаратов обеспечивает согласование с получателем лекарственных препаратов остаточных сроков годности поставляемых лекарственных препаратов.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57. Перевозка лекарственных препаратов сопровождается документами в соответствии с требованиями законодательства Российской Федерации.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58. Информация о перевозке лекарственных препаратов должна фиксироваться субъектом обращения лекарственных препаратов таким образом, чтобы обеспечить контроль их перемещения.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59. В процессе перевозки лекарственных препаратов независимо от ее способа субъектом обращения лекарственных препаратов должна обеспечиваться возможность подтверждения качества, подлинности и целостности лекарственных препаратов.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60. Планирование перевозки лекарственных препаратов должно осуществляется субъектом обращения лекарственных препаратов на основании проведенного анализа и оценки возможных рисков.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61. </w:t>
      </w:r>
      <w:proofErr w:type="gramStart"/>
      <w:r>
        <w:t>Информация о выявленных субъектом обращения лекарственных препаратов в процессе перевозки лекарственного препарата случаях нарушения температурного режима хранения и (или) повреждения упаковки доводится субъектом обращения лекарственных препаратов до отправителя и (или) получателя лекарственных препаратов.</w:t>
      </w:r>
      <w:proofErr w:type="gramEnd"/>
    </w:p>
    <w:p w:rsidR="00363B6E" w:rsidRDefault="00363B6E">
      <w:pPr>
        <w:pStyle w:val="ConsPlusNormal"/>
        <w:spacing w:before="220"/>
        <w:ind w:firstLine="540"/>
        <w:jc w:val="both"/>
      </w:pPr>
      <w:r>
        <w:t>По запросу получателя лекарственных препаратов субъектом обращения лекарственных препаратов должны быть предоставлены сведения о соблюдении температурного режима при перевозке лекарственных препаратов.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62. Для перевозки лекарственных препаратов используются транспортные средства и оборудование, обеспечивающие соблюдение их качества, эффективности и безопасности.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При перевозке термолабильных лекарственных препаратов используется специализированное оборудование, обеспечивающее поддержание требуемых температурных режимов хранения лекарственных препаратов.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63. Хладоэлементы в изотермических контейнерах размещаются таким образом, чтобы </w:t>
      </w:r>
      <w:r>
        <w:lastRenderedPageBreak/>
        <w:t>отсутствовал прямой контакт с лекарственными препаратами.</w:t>
      </w:r>
    </w:p>
    <w:p w:rsidR="00363B6E" w:rsidRDefault="00363B6E">
      <w:pPr>
        <w:pStyle w:val="ConsPlusNormal"/>
        <w:spacing w:before="220"/>
        <w:ind w:firstLine="540"/>
        <w:jc w:val="both"/>
      </w:pPr>
      <w:proofErr w:type="gramStart"/>
      <w:r>
        <w:t>Повторное</w:t>
      </w:r>
      <w:proofErr w:type="gramEnd"/>
      <w:r>
        <w:t xml:space="preserve"> использования недостаточно охлажденных и (или) поврежденных хладоэлементов не допускается.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Руководитель субъекта обращения лекарственных препаратов обеспечивает проведение инструктажа о порядке подготовки изотермических контейнеров к перевозке лекарственных препаратов (с учетом сезонных особенностей), а также о возможности повторного использования хладоэлементов.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64. </w:t>
      </w:r>
      <w:proofErr w:type="gramStart"/>
      <w:r>
        <w:t>Оборудование, установленное внутри транспортного средства или в контейнере, используемое для контроля и поддержания температурного режима в процессе перевозки лекарственных препаратов, относящееся в соответствии с требованиями законодательства Российской Федерации об обеспечении единства измерений к средствам измерений, до ввода в эксплуатацию, а также после ремонта подлежит первичной поверке и (или) калибровке, а в процессе эксплуатации - периодической поверке и (или) калибровке в соответствии</w:t>
      </w:r>
      <w:proofErr w:type="gramEnd"/>
      <w:r>
        <w:t xml:space="preserve"> с требованиями законодательства Российской Федерации об обеспечении единства измерений.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65. Лекарственные препараты доставляются по адресу, указанному в товаросопроводительных документах.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66. Ответственность за соблюдение требований настоящих Правил при перевозке лекарственных препаратов возлагается на субъект обращения лекарственных препаратов.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67. В случаях, когда перевозка сопровождается операциями по разгрузке и обратной загрузке или включает в себя транзитное хранение, соблюдаются условия хранения в помещениях и обеспечение безопасности на транзитных складах, которые определены договорными отношениями между отправителем и транспортной компанией, настоящими Правилами и законодательством Российской Федерации.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jc w:val="center"/>
        <w:outlineLvl w:val="1"/>
      </w:pPr>
      <w:r>
        <w:t>VIII. Тара, упаковка и маркировка лекарственных препаратов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ind w:firstLine="540"/>
        <w:jc w:val="both"/>
      </w:pPr>
      <w:r>
        <w:t>68. Лекарственные препараты перевозятся в транспортной таре, которая не оказывает отрицательного влияния на их качество, эффективность и безопасность и обеспечивает надежную защиту от воздействия факторов внешней среды.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69. Выбор субъектом обращения лекарственных препаратов транспортной тары, упаковки основывается </w:t>
      </w:r>
      <w:proofErr w:type="gramStart"/>
      <w:r>
        <w:t>на</w:t>
      </w:r>
      <w:proofErr w:type="gramEnd"/>
      <w:r>
        <w:t>: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а) установленных </w:t>
      </w:r>
      <w:proofErr w:type="gramStart"/>
      <w:r>
        <w:t>требованиях</w:t>
      </w:r>
      <w:proofErr w:type="gramEnd"/>
      <w:r>
        <w:t xml:space="preserve"> к условиям хранения и перевозки лекарственных препаратов &lt;1&gt;;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Пункт 18 статьи 5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2012, N 26, ст. 3446; 2014, N 52, ст. 7540; </w:t>
      </w:r>
      <w:proofErr w:type="gramStart"/>
      <w:r>
        <w:t xml:space="preserve">2015, N 29, ст. 4367), </w:t>
      </w:r>
      <w:hyperlink r:id="rId18" w:history="1">
        <w:r>
          <w:rPr>
            <w:color w:val="0000FF"/>
          </w:rPr>
          <w:t>подпункт 5.2.171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45, ст. 5822;</w:t>
      </w:r>
      <w:proofErr w:type="gramEnd"/>
      <w:r>
        <w:t xml:space="preserve"> </w:t>
      </w:r>
      <w:proofErr w:type="gramStart"/>
      <w:r>
        <w:t>2014, N 12, ст. 1296; N 26, ст. 3577; N 30, ст. 4307; N 37, ст. 4969; 2015, N 2, ст. 491; N 12, ст. 1763; N 23, ст. 3333; 2016, N 2, ст. 325; N 9, ст. 1268; N 27, ст. 4497; N 28, ст. 4741; N 34, ст. 5255).</w:t>
      </w:r>
      <w:proofErr w:type="gramEnd"/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ind w:firstLine="540"/>
        <w:jc w:val="both"/>
      </w:pPr>
      <w:r>
        <w:t xml:space="preserve">б) </w:t>
      </w:r>
      <w:proofErr w:type="gramStart"/>
      <w:r>
        <w:t>объеме</w:t>
      </w:r>
      <w:proofErr w:type="gramEnd"/>
      <w:r>
        <w:t>, необходимом для размещения лекарственных препаратов;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колебаниях</w:t>
      </w:r>
      <w:proofErr w:type="gramEnd"/>
      <w:r>
        <w:t xml:space="preserve"> температуры окружающей среды;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lastRenderedPageBreak/>
        <w:t>г) длительности перевозки, включая возможное промежуточное хранение лекарственных препаратов.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>70. Транспортная тара с лекарственными препаратами в процессе приемки лекарственных препаратов перед перемещением в помещения и (или) зону хранения должна быть очищена от визуального загрязнения (при необходимости).</w:t>
      </w:r>
    </w:p>
    <w:p w:rsidR="00363B6E" w:rsidRDefault="00363B6E">
      <w:pPr>
        <w:pStyle w:val="ConsPlusNormal"/>
        <w:spacing w:before="220"/>
        <w:ind w:firstLine="540"/>
        <w:jc w:val="both"/>
      </w:pPr>
      <w:r>
        <w:t xml:space="preserve">71. </w:t>
      </w:r>
      <w:proofErr w:type="gramStart"/>
      <w:r>
        <w:t>На транспортную тару, которая не предназначена для потребителей и в которую помещены лекарственные препараты, должна наноситься информация о наименовании, серии лекарственных препаратов, дате выпуска, количестве вторичных (потребительских) упаковок лекарственных препаратов, производителе лекарственных препаратов с указанием наименований и местонахождения (адрес) производителя лекарственных препаратов, а также о сроке годности лекарственных препаратов и об условиях их хранения и перевозки, необходимые предупредительные надписи и</w:t>
      </w:r>
      <w:proofErr w:type="gramEnd"/>
      <w:r>
        <w:t xml:space="preserve"> манипуляторные знаки.</w:t>
      </w: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jc w:val="both"/>
      </w:pPr>
    </w:p>
    <w:p w:rsidR="00363B6E" w:rsidRDefault="00363B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717" w:rsidRDefault="00C61717">
      <w:bookmarkStart w:id="5" w:name="_GoBack"/>
      <w:bookmarkEnd w:id="5"/>
    </w:p>
    <w:sectPr w:rsidR="00C61717" w:rsidSect="0053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6E"/>
    <w:rsid w:val="00101810"/>
    <w:rsid w:val="001E38BD"/>
    <w:rsid w:val="00201A06"/>
    <w:rsid w:val="002614A9"/>
    <w:rsid w:val="00266A6B"/>
    <w:rsid w:val="002713FE"/>
    <w:rsid w:val="002847DA"/>
    <w:rsid w:val="002E0377"/>
    <w:rsid w:val="002F34F1"/>
    <w:rsid w:val="0030068F"/>
    <w:rsid w:val="00327B3C"/>
    <w:rsid w:val="00344485"/>
    <w:rsid w:val="00363B6E"/>
    <w:rsid w:val="003A6B57"/>
    <w:rsid w:val="00535125"/>
    <w:rsid w:val="005511FD"/>
    <w:rsid w:val="00600D0C"/>
    <w:rsid w:val="00680DC6"/>
    <w:rsid w:val="006A5E64"/>
    <w:rsid w:val="006A7303"/>
    <w:rsid w:val="006C3640"/>
    <w:rsid w:val="007142FC"/>
    <w:rsid w:val="00782246"/>
    <w:rsid w:val="008E7884"/>
    <w:rsid w:val="008F571A"/>
    <w:rsid w:val="0091574F"/>
    <w:rsid w:val="00AF5FC0"/>
    <w:rsid w:val="00BB1E4D"/>
    <w:rsid w:val="00BF4ABF"/>
    <w:rsid w:val="00C03BE0"/>
    <w:rsid w:val="00C149C9"/>
    <w:rsid w:val="00C61717"/>
    <w:rsid w:val="00CD3B8D"/>
    <w:rsid w:val="00CE31EC"/>
    <w:rsid w:val="00D80B0F"/>
    <w:rsid w:val="00D9151C"/>
    <w:rsid w:val="00DE621E"/>
    <w:rsid w:val="00E039A5"/>
    <w:rsid w:val="00E77812"/>
    <w:rsid w:val="00EB7CD0"/>
    <w:rsid w:val="00EC6ADD"/>
    <w:rsid w:val="00FA3925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3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3B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3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3B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32E68F78E33FDA83DEB0D5AACA942B863FA3E06FC65F708981BC60Fk9G4H" TargetMode="External"/><Relationship Id="rId13" Type="http://schemas.openxmlformats.org/officeDocument/2006/relationships/hyperlink" Target="consultantplus://offline/ref=C2A32E68F78E33FDA83DEA0949ACA942BD63F23804FE38FD00C117C4k0G8H" TargetMode="External"/><Relationship Id="rId18" Type="http://schemas.openxmlformats.org/officeDocument/2006/relationships/hyperlink" Target="consultantplus://offline/ref=C2A32E68F78E33FDA83DEA0949ACA942B263F23D05FE38FD00C117C4089B2F2616ED9CA6535401k9G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A32E68F78E33FDA83DEA0949ACA942B263F23D05FE38FD00C117C4089B2F2616ED9CA6535401k9G5H" TargetMode="External"/><Relationship Id="rId12" Type="http://schemas.openxmlformats.org/officeDocument/2006/relationships/hyperlink" Target="consultantplus://offline/ref=C2A32E68F78E33FDA83DEA0949ACA942B262FB3A03FE38FD00C117C4k0G8H" TargetMode="External"/><Relationship Id="rId17" Type="http://schemas.openxmlformats.org/officeDocument/2006/relationships/hyperlink" Target="consultantplus://offline/ref=C2A32E68F78E33FDA83DEA0949ACA942B262FD3F01FE38FD00C117C4089B2F2616ED9CA1k5G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A32E68F78E33FDA83DEB0D5AACA942BB6AF33C07F565F708981BC60Fk9G4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A32E68F78E33FDA83DEA0949ACA942B262FD3F01FE38FD00C117C4089B2F2616ED9CA1k5G0H" TargetMode="External"/><Relationship Id="rId11" Type="http://schemas.openxmlformats.org/officeDocument/2006/relationships/hyperlink" Target="consultantplus://offline/ref=C2A32E68F78E33FDA83DEB0D5AACA942BB6AF33C07F565F708981BC60Fk9G4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2A32E68F78E33FDA83DEA0949ACA942BC60FE3B06FE38FD00C117C4089B2F2616ED9CA653560Ek9GDH" TargetMode="External"/><Relationship Id="rId10" Type="http://schemas.openxmlformats.org/officeDocument/2006/relationships/hyperlink" Target="consultantplus://offline/ref=C2A32E68F78E33FDA83DEA0949ACA942BD66FE3803FE38FD00C117C4k0G8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A32E68F78E33FDA83DEA0949ACA942BD66FE3803FE38FD00C117C4089B2F2616ED9CA6535708k9GAH" TargetMode="External"/><Relationship Id="rId14" Type="http://schemas.openxmlformats.org/officeDocument/2006/relationships/hyperlink" Target="consultantplus://offline/ref=C2A32E68F78E33FDA83DEA0949ACA942BC60FE3B06FE38FD00C117C4089B2F2616ED9CA653560Bk9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4667</Words>
  <Characters>26604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Юлия Олеговна Орешкова</cp:lastModifiedBy>
  <cp:revision>1</cp:revision>
  <dcterms:created xsi:type="dcterms:W3CDTF">2018-07-12T07:06:00Z</dcterms:created>
  <dcterms:modified xsi:type="dcterms:W3CDTF">2018-07-12T07:07:00Z</dcterms:modified>
</cp:coreProperties>
</file>