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D6" w:rsidRDefault="00B357D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357D6" w:rsidRDefault="00B357D6">
      <w:pPr>
        <w:pStyle w:val="ConsPlusNormal"/>
        <w:jc w:val="both"/>
        <w:outlineLvl w:val="0"/>
      </w:pPr>
    </w:p>
    <w:p w:rsidR="00B357D6" w:rsidRDefault="00B357D6">
      <w:pPr>
        <w:pStyle w:val="ConsPlusNormal"/>
        <w:outlineLvl w:val="0"/>
      </w:pPr>
      <w:r>
        <w:t>Зарегистрировано в Минюсте России 22 июля 2014 г. N 33210</w:t>
      </w:r>
    </w:p>
    <w:p w:rsidR="00B357D6" w:rsidRDefault="00B357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57D6" w:rsidRDefault="00B357D6">
      <w:pPr>
        <w:pStyle w:val="ConsPlusNormal"/>
      </w:pPr>
    </w:p>
    <w:p w:rsidR="00B357D6" w:rsidRDefault="00B357D6">
      <w:pPr>
        <w:pStyle w:val="ConsPlusTitle"/>
        <w:jc w:val="center"/>
      </w:pPr>
      <w:r>
        <w:t>МИНИСТЕРСТВО ЗДРАВООХРАНЕНИЯ РОССИЙСКОЙ ФЕДЕРАЦИИ</w:t>
      </w:r>
    </w:p>
    <w:p w:rsidR="00B357D6" w:rsidRDefault="00B357D6">
      <w:pPr>
        <w:pStyle w:val="ConsPlusTitle"/>
        <w:jc w:val="center"/>
      </w:pPr>
    </w:p>
    <w:p w:rsidR="00B357D6" w:rsidRDefault="00B357D6">
      <w:pPr>
        <w:pStyle w:val="ConsPlusTitle"/>
        <w:jc w:val="center"/>
      </w:pPr>
      <w:r>
        <w:t>ПРИКАЗ</w:t>
      </w:r>
    </w:p>
    <w:p w:rsidR="00B357D6" w:rsidRDefault="00B357D6">
      <w:pPr>
        <w:pStyle w:val="ConsPlusTitle"/>
        <w:jc w:val="center"/>
      </w:pPr>
      <w:r>
        <w:t>от 22 апреля 2014 г. N 183н</w:t>
      </w:r>
    </w:p>
    <w:p w:rsidR="00B357D6" w:rsidRDefault="00B357D6">
      <w:pPr>
        <w:pStyle w:val="ConsPlusTitle"/>
        <w:jc w:val="center"/>
      </w:pPr>
    </w:p>
    <w:p w:rsidR="00B357D6" w:rsidRDefault="00B357D6">
      <w:pPr>
        <w:pStyle w:val="ConsPlusTitle"/>
        <w:jc w:val="center"/>
      </w:pPr>
      <w:r>
        <w:t>ОБ УТВЕРЖДЕНИИ ПЕРЕЧНЯ</w:t>
      </w:r>
    </w:p>
    <w:p w:rsidR="00B357D6" w:rsidRDefault="00B357D6">
      <w:pPr>
        <w:pStyle w:val="ConsPlusTitle"/>
        <w:jc w:val="center"/>
      </w:pPr>
      <w:r>
        <w:t>ЛЕКАРСТВЕННЫХ СРЕДСТВ ДЛЯ МЕДИЦИНСКОГО ПРИМЕНЕНИЯ,</w:t>
      </w:r>
    </w:p>
    <w:p w:rsidR="00B357D6" w:rsidRDefault="00B357D6">
      <w:pPr>
        <w:pStyle w:val="ConsPlusTitle"/>
        <w:jc w:val="center"/>
      </w:pPr>
      <w:r>
        <w:t>ПОДЛЕЖАЩИХ ПРЕДМЕТНО-КОЛИЧЕСТВЕННОМУ УЧЕТУ</w:t>
      </w:r>
    </w:p>
    <w:p w:rsidR="00B357D6" w:rsidRDefault="00B357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357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357D6" w:rsidRDefault="00B357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57D6" w:rsidRDefault="00B357D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Минздрава России от 10.09.2015 </w:t>
            </w:r>
            <w:hyperlink r:id="rId6" w:history="1">
              <w:r>
                <w:rPr>
                  <w:color w:val="0000FF"/>
                </w:rPr>
                <w:t>N 634н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357D6" w:rsidRDefault="00B357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31.10.2017 </w:t>
            </w:r>
            <w:hyperlink r:id="rId7" w:history="1">
              <w:r>
                <w:rPr>
                  <w:color w:val="0000FF"/>
                </w:rPr>
                <w:t>N 882н</w:t>
              </w:r>
            </w:hyperlink>
            <w:r>
              <w:rPr>
                <w:color w:val="392C69"/>
              </w:rPr>
              <w:t xml:space="preserve">, от 05.04.2018 </w:t>
            </w:r>
            <w:hyperlink r:id="rId8" w:history="1">
              <w:r>
                <w:rPr>
                  <w:color w:val="0000FF"/>
                </w:rPr>
                <w:t>N 149н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357D6" w:rsidRDefault="00B357D6">
      <w:pPr>
        <w:pStyle w:val="ConsPlusNormal"/>
        <w:jc w:val="center"/>
      </w:pPr>
    </w:p>
    <w:p w:rsidR="00B357D6" w:rsidRDefault="00B357D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пунктом 5.2.171(1)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</w:t>
      </w:r>
      <w:proofErr w:type="gramEnd"/>
      <w:r>
        <w:t xml:space="preserve"> </w:t>
      </w:r>
      <w:proofErr w:type="gramStart"/>
      <w:r>
        <w:t>N 45, ст. 5822; 2014, N 12, ст. 1296), приказываю:</w:t>
      </w:r>
      <w:proofErr w:type="gramEnd"/>
    </w:p>
    <w:p w:rsidR="00B357D6" w:rsidRDefault="00B357D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перечень</w:t>
        </w:r>
      </w:hyperlink>
      <w:r>
        <w:t xml:space="preserve"> лекарственных сре</w:t>
      </w:r>
      <w:proofErr w:type="gramStart"/>
      <w:r>
        <w:t>дств дл</w:t>
      </w:r>
      <w:proofErr w:type="gramEnd"/>
      <w:r>
        <w:t>я медицинского применения, подлежащих предметно-количественному учету, согласно приложению.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B357D6" w:rsidRDefault="00B357D6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приложение N 1</w:t>
        </w:r>
      </w:hyperlink>
      <w:r>
        <w:t xml:space="preserve"> к Порядку отпуска лекарственных средств, утвержденному приказом Министерства здравоохранения и социального развития Российской Федерации от 14 декабря 2005 г. N 785 (зарегистрирован Министерством юстиции Российской Федерации 16 января 2006 г., регистрационный N 7353);</w:t>
      </w:r>
    </w:p>
    <w:p w:rsidR="00B357D6" w:rsidRDefault="00B357D6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13 октября 2006 г. N 703 "О внесении изменения в приказ Министерства здравоохранения и социального развития Российской Федерации от 14 декабря 2005 г. N 785" (зарегистрирован Министерством юстиции Российской Федерации 7 ноября 2006 г., регистрационный N 8445);</w:t>
      </w:r>
    </w:p>
    <w:p w:rsidR="00B357D6" w:rsidRDefault="00B357D6">
      <w:pPr>
        <w:pStyle w:val="ConsPlusNormal"/>
        <w:spacing w:before="220"/>
        <w:ind w:firstLine="540"/>
        <w:jc w:val="both"/>
      </w:pPr>
      <w:hyperlink r:id="rId12" w:history="1">
        <w:proofErr w:type="gramStart"/>
        <w:r>
          <w:rPr>
            <w:color w:val="0000FF"/>
          </w:rPr>
          <w:t>пункт 4</w:t>
        </w:r>
      </w:hyperlink>
      <w:r>
        <w:t xml:space="preserve"> Изменений, вносимых в Порядок отпуска лекарственных средств, утвержденный приказом Министерства здравоохранения и социального развития Российской Федерации от 14 декабря 2005 г. N 785, утвержденных приказом Министерства здравоохранения и социального развития Российской Федерации от 12 февраля 2007 г. N 109 (зарегистрирован Министерством юстиции Российской Федерации 30 марта 2007 г., регистрационный N 9198);</w:t>
      </w:r>
      <w:proofErr w:type="gramEnd"/>
    </w:p>
    <w:p w:rsidR="00B357D6" w:rsidRDefault="00B357D6">
      <w:pPr>
        <w:pStyle w:val="ConsPlusNormal"/>
        <w:spacing w:before="220"/>
        <w:ind w:firstLine="540"/>
        <w:jc w:val="both"/>
      </w:pPr>
      <w:hyperlink r:id="rId13" w:history="1">
        <w:proofErr w:type="gramStart"/>
        <w:r>
          <w:rPr>
            <w:color w:val="0000FF"/>
          </w:rPr>
          <w:t>пункт 4</w:t>
        </w:r>
      </w:hyperlink>
      <w:r>
        <w:t xml:space="preserve"> Изменений, вносимых в Порядок отпуска лекарственных средств, утвержденный приказом Министерства здравоохранения и социального развития Российской Федерации от 14 декабря 2005 г. N 785, утвержденных приказом Министерства здравоохранения и социального развития Российской Федерации от 6 августа 2007 г. N 521 (зарегистрирован Министерством юстиции Российской Федерации 29 августа 2007 г., регистрационный N 10063).</w:t>
      </w:r>
      <w:proofErr w:type="gramEnd"/>
    </w:p>
    <w:p w:rsidR="00B357D6" w:rsidRDefault="00B357D6">
      <w:pPr>
        <w:pStyle w:val="ConsPlusNormal"/>
        <w:ind w:firstLine="540"/>
        <w:jc w:val="both"/>
      </w:pPr>
    </w:p>
    <w:p w:rsidR="00B357D6" w:rsidRDefault="00B357D6">
      <w:pPr>
        <w:pStyle w:val="ConsPlusNormal"/>
        <w:jc w:val="right"/>
      </w:pPr>
      <w:r>
        <w:t>Министр</w:t>
      </w:r>
    </w:p>
    <w:p w:rsidR="00B357D6" w:rsidRDefault="00B357D6">
      <w:pPr>
        <w:pStyle w:val="ConsPlusNormal"/>
        <w:jc w:val="right"/>
      </w:pPr>
      <w:r>
        <w:t>В.И.СКВОРЦОВА</w:t>
      </w:r>
    </w:p>
    <w:p w:rsidR="00B357D6" w:rsidRDefault="00B357D6">
      <w:pPr>
        <w:pStyle w:val="ConsPlusNormal"/>
        <w:jc w:val="right"/>
      </w:pPr>
    </w:p>
    <w:p w:rsidR="00B357D6" w:rsidRDefault="00B357D6">
      <w:pPr>
        <w:pStyle w:val="ConsPlusNormal"/>
        <w:jc w:val="right"/>
      </w:pPr>
    </w:p>
    <w:p w:rsidR="00B357D6" w:rsidRDefault="00B357D6">
      <w:pPr>
        <w:pStyle w:val="ConsPlusNormal"/>
        <w:jc w:val="right"/>
      </w:pPr>
    </w:p>
    <w:p w:rsidR="00B357D6" w:rsidRDefault="00B357D6">
      <w:pPr>
        <w:pStyle w:val="ConsPlusNormal"/>
        <w:jc w:val="right"/>
      </w:pPr>
    </w:p>
    <w:p w:rsidR="00B357D6" w:rsidRDefault="00B357D6">
      <w:pPr>
        <w:pStyle w:val="ConsPlusNormal"/>
        <w:jc w:val="right"/>
      </w:pPr>
    </w:p>
    <w:p w:rsidR="00B357D6" w:rsidRDefault="00B357D6">
      <w:pPr>
        <w:pStyle w:val="ConsPlusNormal"/>
        <w:jc w:val="right"/>
        <w:outlineLvl w:val="0"/>
      </w:pPr>
      <w:r>
        <w:t>Приложение</w:t>
      </w:r>
    </w:p>
    <w:p w:rsidR="00B357D6" w:rsidRDefault="00B357D6">
      <w:pPr>
        <w:pStyle w:val="ConsPlusNormal"/>
        <w:jc w:val="right"/>
      </w:pPr>
      <w:r>
        <w:t>к приказу Министерства здравоохранения</w:t>
      </w:r>
    </w:p>
    <w:p w:rsidR="00B357D6" w:rsidRDefault="00B357D6">
      <w:pPr>
        <w:pStyle w:val="ConsPlusNormal"/>
        <w:jc w:val="right"/>
      </w:pPr>
      <w:r>
        <w:t>Российской Федерации</w:t>
      </w:r>
    </w:p>
    <w:p w:rsidR="00B357D6" w:rsidRDefault="00B357D6">
      <w:pPr>
        <w:pStyle w:val="ConsPlusNormal"/>
        <w:jc w:val="right"/>
      </w:pPr>
      <w:r>
        <w:t>от 22 апреля 2014 г. N 183н</w:t>
      </w:r>
    </w:p>
    <w:p w:rsidR="00B357D6" w:rsidRDefault="00B357D6">
      <w:pPr>
        <w:pStyle w:val="ConsPlusNormal"/>
        <w:jc w:val="center"/>
      </w:pPr>
    </w:p>
    <w:p w:rsidR="00B357D6" w:rsidRDefault="00B357D6">
      <w:pPr>
        <w:pStyle w:val="ConsPlusTitle"/>
        <w:jc w:val="center"/>
      </w:pPr>
      <w:bookmarkStart w:id="0" w:name="P36"/>
      <w:bookmarkEnd w:id="0"/>
      <w:r>
        <w:t>ПЕРЕЧЕНЬ</w:t>
      </w:r>
    </w:p>
    <w:p w:rsidR="00B357D6" w:rsidRDefault="00B357D6">
      <w:pPr>
        <w:pStyle w:val="ConsPlusTitle"/>
        <w:jc w:val="center"/>
      </w:pPr>
      <w:r>
        <w:t>ЛЕКАРСТВЕННЫХ СРЕДСТВ ДЛЯ МЕДИЦИНСКОГО ПРИМЕНЕНИЯ,</w:t>
      </w:r>
    </w:p>
    <w:p w:rsidR="00B357D6" w:rsidRDefault="00B357D6">
      <w:pPr>
        <w:pStyle w:val="ConsPlusTitle"/>
        <w:jc w:val="center"/>
      </w:pPr>
      <w:r>
        <w:t>ПОДЛЕЖАЩИХ ПРЕДМЕТНО-КОЛИЧЕСТВЕННОМУ УЧЕТУ &lt;1&gt;</w:t>
      </w:r>
    </w:p>
    <w:p w:rsidR="00B357D6" w:rsidRDefault="00B357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357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357D6" w:rsidRDefault="00B357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57D6" w:rsidRDefault="00B357D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Минздрава России от 10.09.2015 </w:t>
            </w:r>
            <w:hyperlink r:id="rId14" w:history="1">
              <w:r>
                <w:rPr>
                  <w:color w:val="0000FF"/>
                </w:rPr>
                <w:t>N 634н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357D6" w:rsidRDefault="00B357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31.10.2017 </w:t>
            </w:r>
            <w:hyperlink r:id="rId15" w:history="1">
              <w:r>
                <w:rPr>
                  <w:color w:val="0000FF"/>
                </w:rPr>
                <w:t>N 882н</w:t>
              </w:r>
            </w:hyperlink>
            <w:r>
              <w:rPr>
                <w:color w:val="392C69"/>
              </w:rPr>
              <w:t xml:space="preserve">, от 05.04.2018 </w:t>
            </w:r>
            <w:hyperlink r:id="rId16" w:history="1">
              <w:r>
                <w:rPr>
                  <w:color w:val="0000FF"/>
                </w:rPr>
                <w:t>N 149н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357D6" w:rsidRDefault="00B357D6">
      <w:pPr>
        <w:pStyle w:val="ConsPlusNormal"/>
        <w:jc w:val="center"/>
      </w:pPr>
    </w:p>
    <w:p w:rsidR="00B357D6" w:rsidRDefault="00B357D6">
      <w:pPr>
        <w:pStyle w:val="ConsPlusNormal"/>
        <w:ind w:firstLine="540"/>
        <w:jc w:val="both"/>
      </w:pPr>
      <w:r>
        <w:t>--------------------------------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&lt;1&gt; Предметно-количественному учету подлежат перечисленные в настоящем перечне лекарственные средства для медицинского применения независимо от их торгового наименования.</w:t>
      </w:r>
    </w:p>
    <w:p w:rsidR="00B357D6" w:rsidRDefault="00B357D6">
      <w:pPr>
        <w:pStyle w:val="ConsPlusNormal"/>
        <w:ind w:firstLine="540"/>
        <w:jc w:val="both"/>
      </w:pPr>
    </w:p>
    <w:p w:rsidR="00B357D6" w:rsidRDefault="00B357D6">
      <w:pPr>
        <w:pStyle w:val="ConsPlusTitle"/>
        <w:ind w:firstLine="540"/>
        <w:jc w:val="both"/>
        <w:outlineLvl w:val="1"/>
      </w:pPr>
      <w:r>
        <w:t xml:space="preserve">I. </w:t>
      </w:r>
      <w:proofErr w:type="gramStart"/>
      <w:r>
        <w:t xml:space="preserve">Лекарственные средства - фармацевтические субстанции и лекарственные препараты, содержащие наркотические средства, психотропные вещества и их прекурсоры (их соли, изомеры, стереоизомеры) и включенные в </w:t>
      </w:r>
      <w:hyperlink r:id="rId17" w:history="1">
        <w:r>
          <w:rPr>
            <w:color w:val="0000FF"/>
          </w:rPr>
          <w:t>списки II</w:t>
        </w:r>
      </w:hyperlink>
      <w:r>
        <w:t xml:space="preserve">, </w:t>
      </w:r>
      <w:hyperlink r:id="rId18" w:history="1">
        <w:r>
          <w:rPr>
            <w:color w:val="0000FF"/>
          </w:rPr>
          <w:t>III</w:t>
        </w:r>
      </w:hyperlink>
      <w:r>
        <w:t xml:space="preserve">, </w:t>
      </w:r>
      <w:hyperlink r:id="rId19" w:history="1">
        <w:r>
          <w:rPr>
            <w:color w:val="0000FF"/>
          </w:rPr>
          <w:t>IV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&lt;1&gt; (далее - наркотические средства, психотропные вещества и их прекурсоры</w:t>
      </w:r>
      <w:proofErr w:type="gramEnd"/>
      <w:r>
        <w:t>), в сочетании с фармакологически неактивными веществами, а также лекарственные препараты, содержащие наркотические средства, психотропные вещества и их прекурсоры в сочетании с фармакологически активными веществами:</w:t>
      </w:r>
    </w:p>
    <w:p w:rsidR="00B357D6" w:rsidRDefault="00B357D6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Минздрава России от 05.04.2018 N 149н)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 (Собрание законодательства Российской Федерации, 1998, N 27, ст. 3198; 2004, N 8, ст. 663; N 47, ст. 4666; 2006, N 29, ст. 3253; 2007, N 28, ст. 3439; 2009, N 26, ст. 3183; N 52, ст. 6572; 2010, N 3, ст. 314; N 17, ст. 2100; N 24, ст. 3035; N 28, ст. 3703; N 31, ст. 4271; N 45, ст. 5864; N 50, ст. 6696, ст. 6720; 2011, N 10, ст. 1390; </w:t>
      </w:r>
      <w:proofErr w:type="gramStart"/>
      <w:r>
        <w:t>N 12, ст. 1635; N 29, ст. 4466, ст. 4473; N 42, ст. 5921; N 51, ст. 7534; 2012, N 10, ст. 1232; N 11, ст. 1295; N 19, ст. 2400; N 22, ст. 2864; N 37, ст. 5002; N 48, ст. 6686; N 49, ст. 6861; 2013, N 9, ст. 953;</w:t>
      </w:r>
      <w:proofErr w:type="gramEnd"/>
      <w:r>
        <w:t xml:space="preserve"> N 25, ст. 3159; N 29, ст. 3962; N 37, ст. 4706; N 46, ст. 5943; N 51, ст. 6869; 2014, N 14, ст. 1626; N 23, ст. 2987; N 27, ст. 3763; N 44, ст. 6068; N 51, ст. 7430; 2015, N 11, ст. 1593; N 16, ст. 2368; </w:t>
      </w:r>
      <w:proofErr w:type="gramStart"/>
      <w:r>
        <w:t>N 20, ст. 2914; N 28, ст. 4232; N 42, ст. 5805; 2016, N 15, ст. 2088; 2017, N 4, ст. 671, N 10, ст. 1481, N 23, ст. 3330; N 30, ст. 4664; N 33, ст. 5182).</w:t>
      </w:r>
      <w:proofErr w:type="gramEnd"/>
    </w:p>
    <w:p w:rsidR="00B357D6" w:rsidRDefault="00B357D6">
      <w:pPr>
        <w:pStyle w:val="ConsPlusNormal"/>
        <w:jc w:val="both"/>
      </w:pPr>
      <w:r>
        <w:t>(</w:t>
      </w:r>
      <w:proofErr w:type="gramStart"/>
      <w:r>
        <w:t>с</w:t>
      </w:r>
      <w:proofErr w:type="gramEnd"/>
      <w:r>
        <w:t xml:space="preserve">носка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Минздрава России от 05.04.2018 N 149н)</w:t>
      </w:r>
    </w:p>
    <w:p w:rsidR="00B357D6" w:rsidRDefault="00B357D6">
      <w:pPr>
        <w:pStyle w:val="ConsPlusNormal"/>
        <w:ind w:firstLine="540"/>
        <w:jc w:val="both"/>
      </w:pPr>
    </w:p>
    <w:p w:rsidR="00B357D6" w:rsidRDefault="00B357D6">
      <w:pPr>
        <w:pStyle w:val="ConsPlusNormal"/>
        <w:ind w:firstLine="540"/>
        <w:jc w:val="both"/>
      </w:pPr>
      <w:r>
        <w:t>Аллобарбитал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lastRenderedPageBreak/>
        <w:t>Алпразолам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Аминорекс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Амобарбитал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Амфепрамон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Апрофен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Бромазепам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Бротизолам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Бупренорфин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Бупренорфин + налоксон (лекарственные препараты)</w:t>
      </w:r>
    </w:p>
    <w:p w:rsidR="00B357D6" w:rsidRDefault="00B357D6">
      <w:pPr>
        <w:pStyle w:val="ConsPlusNormal"/>
        <w:jc w:val="both"/>
      </w:pPr>
      <w:r>
        <w:t xml:space="preserve">(введено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Минздрава России от 31.10.2017 N 882н)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Буталбитал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Бутобарбитал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Буторфанол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Галазепам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Галоксазолам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4-гидроксибутират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Гидроморфон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Декстрометорфан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Декстроморамид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Декстропропоксифен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Делоразепам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Диазепам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Диазепам + циклобарбитал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Дигидрокодеин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Дифеноксилат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Диэтиловый эфир (в концентрации 45 процентов или более)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Золпидем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Камазепам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Кетазолам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Кетамин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lastRenderedPageBreak/>
        <w:t>Клобазам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Клоксазолам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Клоназепам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Клоразепат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Клотиазепам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Кодеин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Кокаин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Лефетамин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Лопразолам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Лоразепам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Лорметазепам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Мазиндол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Медазепам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Мезокарб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Мепробамат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Метилфенобарбитал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Мефенорекс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Мидазолам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Модафинил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Морфин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Налбуфин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Ниметазепам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Нитразепам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Нордазепам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Оксазепам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Оксазолам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Оксикодон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Оксикодон + налоксон (лекарственные препараты)</w:t>
      </w:r>
    </w:p>
    <w:p w:rsidR="00B357D6" w:rsidRDefault="00B357D6">
      <w:pPr>
        <w:pStyle w:val="ConsPlusNormal"/>
        <w:jc w:val="both"/>
      </w:pPr>
      <w:r>
        <w:t xml:space="preserve">(введено </w:t>
      </w:r>
      <w:hyperlink r:id="rId24" w:history="1">
        <w:r>
          <w:rPr>
            <w:color w:val="0000FF"/>
          </w:rPr>
          <w:t>Приказом</w:t>
        </w:r>
      </w:hyperlink>
      <w:r>
        <w:t xml:space="preserve"> Минздрава России от 31.10.2017 N 882н)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Омнопон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lastRenderedPageBreak/>
        <w:t>Пемолин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Пентазоцин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Перманганат калия (в концентрации 45 процентов или более)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Пиназепам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Пипрадрол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Пиритрамид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Празепам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Просидол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Псевдоэфедрин (в концентрации 10 процентов или более)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Ремифентанил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Секбутабарбитал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Суфентанил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Тебаин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Темазепам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Тетразепам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Тианептин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Тилидин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Триазолам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Тримеперидин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Фендиметразин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Фенилпропаноламин (в концентрации 10 процентов или более)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Фенобарбитал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Фентанил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Фентермин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Флудиазепам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Флунитразепам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Флуразепам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Хлордиазепоксид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Циклобарбитал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Эргометрин (в концентрации 10 процентов или более)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lastRenderedPageBreak/>
        <w:t>Эрготамин (в концентрации 10 процентов или более)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Эстазолам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Этил лофлазепат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Этилморфин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Эфедрин (в концентрации 10 процентов или более)</w:t>
      </w:r>
    </w:p>
    <w:p w:rsidR="00B357D6" w:rsidRDefault="00B357D6">
      <w:pPr>
        <w:pStyle w:val="ConsPlusTitle"/>
        <w:spacing w:before="220"/>
        <w:ind w:firstLine="540"/>
        <w:jc w:val="both"/>
        <w:outlineLvl w:val="1"/>
      </w:pPr>
      <w:r>
        <w:t xml:space="preserve">II. </w:t>
      </w:r>
      <w:proofErr w:type="gramStart"/>
      <w:r>
        <w:t xml:space="preserve">Лекарственные средства - фармацевтические субстанции и лекарственные препараты, содержащие сильнодействующие и ядовитые вещества (их соли, изомеры, простые и сложные эфиры, смеси и растворы независимо от концентрации), внесенные в списки </w:t>
      </w:r>
      <w:hyperlink r:id="rId25" w:history="1">
        <w:r>
          <w:rPr>
            <w:color w:val="0000FF"/>
          </w:rPr>
          <w:t>сильнодействующих</w:t>
        </w:r>
      </w:hyperlink>
      <w:r>
        <w:t xml:space="preserve"> и </w:t>
      </w:r>
      <w:hyperlink r:id="rId26" w:history="1">
        <w:r>
          <w:rPr>
            <w:color w:val="0000FF"/>
          </w:rPr>
          <w:t>ядовитых</w:t>
        </w:r>
      </w:hyperlink>
      <w:r>
        <w:t xml:space="preserve"> веществ для целей статьи 234 и других статей Уголовного кодекса Российской Федерации, утвержденные постановлением Правительства Российской Федерации от 29 декабря 2007 г. N 964 &lt;1&gt; (далее - сильнодействующие и ядовитые</w:t>
      </w:r>
      <w:proofErr w:type="gramEnd"/>
      <w:r>
        <w:t xml:space="preserve"> вещества), в сочетании с фармакологически неактивными веществами, а также лекарственные препараты, содержащие сильнодействующие и ядовитые вещества в сочетании с фармакологически активными веществами (при условии включения их в перечень отдельной позицией):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2008, N 2, ст. 89; 2010, N 28, ст. 3703; 2012, N 10, ст. 1232; N 41, ст. 5625; 2013, N 6, ст. 558; N 9, ст. 953; N 45, ст. 5831.</w:t>
      </w:r>
    </w:p>
    <w:p w:rsidR="00B357D6" w:rsidRDefault="00B357D6">
      <w:pPr>
        <w:pStyle w:val="ConsPlusNormal"/>
        <w:ind w:firstLine="540"/>
        <w:jc w:val="both"/>
      </w:pPr>
    </w:p>
    <w:p w:rsidR="00B357D6" w:rsidRDefault="00B357D6">
      <w:pPr>
        <w:pStyle w:val="ConsPlusNormal"/>
        <w:ind w:firstLine="540"/>
        <w:jc w:val="both"/>
      </w:pPr>
      <w:r>
        <w:t>Андростанолон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Ацеклидин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Бенактизин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Бензобарбитал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Бромизовал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Гексобарбитал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Гиосциамин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Гестринон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Даназол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Змеиный яд (за исключением лекарственных форм для наружного применения - кремы, мази, гели)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Зопиклон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Карбахолин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Клозапин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Клонидин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Клостебол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Левомепромазин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lastRenderedPageBreak/>
        <w:t>Местеролон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Метандиенон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Метандриол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Метенолон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Метилтестостерон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Нандролон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Норклостебол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Пчелиный яд (за исключением лекарственных форм для наружного применения - кремы, мази, гели)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Сибутрамин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Скополамин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Спирт этиловый (Этанол)</w:t>
      </w:r>
    </w:p>
    <w:p w:rsidR="00B357D6" w:rsidRDefault="00B357D6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Минздрава России от 10.09.2015 N 634н)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Сумма алкалоидов красавки (за исключением твердой дозированной лекарственной формы - суппозитории)</w:t>
      </w:r>
    </w:p>
    <w:p w:rsidR="00B357D6" w:rsidRDefault="00B357D6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Минздрава России от 10.09.2015 N 634н)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1-тестостерон (за исключением лекарственных форм для наружного применения - кремы, мази, гели)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Тиопентал натрия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Трамадол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Трамадол 37,5 мг + парацетамол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Тригексифенидил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Фепрозиднин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Хлороформ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Эрготал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Этилхлорид</w:t>
      </w:r>
    </w:p>
    <w:p w:rsidR="00B357D6" w:rsidRDefault="00B357D6">
      <w:pPr>
        <w:pStyle w:val="ConsPlusTitle"/>
        <w:spacing w:before="220"/>
        <w:ind w:firstLine="540"/>
        <w:jc w:val="both"/>
        <w:outlineLvl w:val="1"/>
      </w:pPr>
      <w:r>
        <w:t>III. Комбинированные лекарственные препараты, содержащие кроме малых количеств наркотических средств, психотропных веществ и их прекурсоров другие фармакологические активные вещества &lt;1&gt;: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57D6" w:rsidRDefault="00B357D6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29" w:history="1">
        <w:r>
          <w:rPr>
            <w:color w:val="0000FF"/>
          </w:rPr>
          <w:t>Пункт 5</w:t>
        </w:r>
      </w:hyperlink>
      <w:r>
        <w:t xml:space="preserve"> Порядка отпуска физическим лицам лекарственных препаратов для медицинского применения, содержащих кроме малых количеств наркотических средств, психотропных веществ и их прекурсоров другие фармакологические активные вещества, утвержденного приказом Министерства здравоохранения и социального развития Российской Федерации от 17 мая 2012 г. N 562н (зарегистрирован Министерством юстиции Российской </w:t>
      </w:r>
      <w:r>
        <w:lastRenderedPageBreak/>
        <w:t>Федерации 1 июня 2012 г., регистрационный N 24438), с изменениями, внесенными приказом Министерства</w:t>
      </w:r>
      <w:proofErr w:type="gramEnd"/>
      <w:r>
        <w:t xml:space="preserve"> здравоохранения Российской Федерации от 10 июня 2013 г. N 369н (зарегистрирован Министерством юстиции Российской Федерации 15 июля 2013 г., регистрационный N 29064).</w:t>
      </w:r>
    </w:p>
    <w:p w:rsidR="00B357D6" w:rsidRDefault="00B357D6">
      <w:pPr>
        <w:pStyle w:val="ConsPlusNormal"/>
        <w:ind w:firstLine="540"/>
        <w:jc w:val="both"/>
      </w:pPr>
    </w:p>
    <w:p w:rsidR="00B357D6" w:rsidRDefault="00B357D6">
      <w:pPr>
        <w:pStyle w:val="ConsPlusNormal"/>
        <w:ind w:firstLine="540"/>
        <w:jc w:val="both"/>
      </w:pPr>
      <w:r>
        <w:t>1) кодеин или его соли (в пересчете на чистое вещество) в количестве до 20 мг включительно (на 1 дозу твердой лекарственной формы) или в количестве до 200 мг включительно (на 100 мл или 100 г жидкой лекарственной формы для внутреннего применения);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2) псевдоэфедрина гидрохлорид в количестве, превышающем 30 мг, и до 60 мг включительно (на 1 дозу твердой лекарственной формы);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3) псевдоэфедрина гидрохлорид в количестве, превышающем 30 мг, и до 60 мг включительно в сочетании с декстрометорфаном гидробромидом в количестве, превышающем 10 мг, и до 30 мг включительно (на 1 дозу твердой лекарственной формы);</w:t>
      </w:r>
    </w:p>
    <w:p w:rsidR="00B357D6" w:rsidRDefault="00B357D6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Минздрава России от 10.09.2015 N 634н)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4) декстрометорфана гидробромид в количестве до 200 мг включительно (на 100 мл или 100 г жидкой лекарственной формы для внутреннего применения);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5) эфедрина гидрохлорид в количестве, превышающем 100 мг, и до 300 мг включительно (на 100 мл или 100 г жидкой лекарственной формы для внутреннего применения);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6) эфедрина гидрохлорид в количестве до 50 мг включительно (на 1 дозу твердой лекарственной формы);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7) фенилпропаноламин в количестве до 75 мг включительно (на 1 дозу твердой лекарственной формы) или до 300 мг включительно (на 100 мл или 100 г жидкой лекарственной формы для внутреннего применения);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8) фенобарбитал в количестве до 15 мг включительно в сочетании с кодеином (или его солями) независимо от количества (на 1 дозу твердой лекарственной формы);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9) фенобарбитал в количестве до 20 мг включительно в сочетании с эфедрином гидрохлоридом независимо от количества (на 1 дозу твердой лекарственной формы);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10) хлордиазепоксид в количестве, превышающем 10 мг, и до 20 мг включительно (на 1 дозу твердой лекарственной формы).</w:t>
      </w:r>
    </w:p>
    <w:p w:rsidR="00B357D6" w:rsidRDefault="00B357D6">
      <w:pPr>
        <w:pStyle w:val="ConsPlusTitle"/>
        <w:spacing w:before="220"/>
        <w:ind w:firstLine="540"/>
        <w:jc w:val="both"/>
        <w:outlineLvl w:val="1"/>
      </w:pPr>
      <w:r>
        <w:t>IV. Иные лекарственные средства, подлежащие предметно-количественному учету: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Прегабалин (лекарственные препараты)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Тропикамид (лекарственные препараты)</w:t>
      </w:r>
    </w:p>
    <w:p w:rsidR="00B357D6" w:rsidRDefault="00B357D6">
      <w:pPr>
        <w:pStyle w:val="ConsPlusNormal"/>
        <w:spacing w:before="220"/>
        <w:ind w:firstLine="540"/>
        <w:jc w:val="both"/>
      </w:pPr>
      <w:r>
        <w:t>Циклопентолат (лекарственные препараты).</w:t>
      </w:r>
    </w:p>
    <w:p w:rsidR="00B357D6" w:rsidRDefault="00B357D6">
      <w:pPr>
        <w:pStyle w:val="ConsPlusNormal"/>
        <w:jc w:val="both"/>
      </w:pPr>
      <w:r>
        <w:t xml:space="preserve">(раздел IV введен </w:t>
      </w:r>
      <w:hyperlink r:id="rId31" w:history="1">
        <w:r>
          <w:rPr>
            <w:color w:val="0000FF"/>
          </w:rPr>
          <w:t>Приказом</w:t>
        </w:r>
      </w:hyperlink>
      <w:r>
        <w:t xml:space="preserve"> Минздрава России от 10.09.2015 N 634н)</w:t>
      </w:r>
    </w:p>
    <w:p w:rsidR="00B357D6" w:rsidRDefault="00B357D6">
      <w:pPr>
        <w:pStyle w:val="ConsPlusNormal"/>
        <w:ind w:firstLine="540"/>
        <w:jc w:val="both"/>
      </w:pPr>
    </w:p>
    <w:p w:rsidR="00B357D6" w:rsidRDefault="00B357D6">
      <w:pPr>
        <w:pStyle w:val="ConsPlusNormal"/>
        <w:ind w:firstLine="540"/>
        <w:jc w:val="both"/>
      </w:pPr>
    </w:p>
    <w:p w:rsidR="00B357D6" w:rsidRDefault="00B357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1717" w:rsidRDefault="00C61717">
      <w:bookmarkStart w:id="1" w:name="_GoBack"/>
      <w:bookmarkEnd w:id="1"/>
    </w:p>
    <w:sectPr w:rsidR="00C61717" w:rsidSect="00E7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D6"/>
    <w:rsid w:val="00101810"/>
    <w:rsid w:val="001E38BD"/>
    <w:rsid w:val="00201A06"/>
    <w:rsid w:val="002614A9"/>
    <w:rsid w:val="00266A6B"/>
    <w:rsid w:val="002713FE"/>
    <w:rsid w:val="002847DA"/>
    <w:rsid w:val="002E0377"/>
    <w:rsid w:val="002F34F1"/>
    <w:rsid w:val="0030068F"/>
    <w:rsid w:val="00327B3C"/>
    <w:rsid w:val="00344485"/>
    <w:rsid w:val="003A6B57"/>
    <w:rsid w:val="00535125"/>
    <w:rsid w:val="005511FD"/>
    <w:rsid w:val="00600D0C"/>
    <w:rsid w:val="00680DC6"/>
    <w:rsid w:val="006A5E64"/>
    <w:rsid w:val="006A7303"/>
    <w:rsid w:val="006C3640"/>
    <w:rsid w:val="007142FC"/>
    <w:rsid w:val="00782246"/>
    <w:rsid w:val="008E7884"/>
    <w:rsid w:val="008F571A"/>
    <w:rsid w:val="0091574F"/>
    <w:rsid w:val="00AF5FC0"/>
    <w:rsid w:val="00B357D6"/>
    <w:rsid w:val="00BB1E4D"/>
    <w:rsid w:val="00BF4ABF"/>
    <w:rsid w:val="00C03BE0"/>
    <w:rsid w:val="00C149C9"/>
    <w:rsid w:val="00C61717"/>
    <w:rsid w:val="00CD3B8D"/>
    <w:rsid w:val="00CE31EC"/>
    <w:rsid w:val="00D80B0F"/>
    <w:rsid w:val="00D9151C"/>
    <w:rsid w:val="00DE621E"/>
    <w:rsid w:val="00E039A5"/>
    <w:rsid w:val="00E77812"/>
    <w:rsid w:val="00EB7CD0"/>
    <w:rsid w:val="00EC6ADD"/>
    <w:rsid w:val="00FA3925"/>
    <w:rsid w:val="00FD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57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57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57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57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57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57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EDB32DDA0911025624DC0A387ED51CFFD57D20FA69AE9A879EE77381A16EB4F91B8764E6DEA0j3Q7H" TargetMode="External"/><Relationship Id="rId13" Type="http://schemas.openxmlformats.org/officeDocument/2006/relationships/hyperlink" Target="consultantplus://offline/ref=23EDB32DDA0911025624DC0A387ED51CF5D27F24FC69AE9A879EE77381A16EB4F91B8764E6DEA1j3Q3H" TargetMode="External"/><Relationship Id="rId18" Type="http://schemas.openxmlformats.org/officeDocument/2006/relationships/hyperlink" Target="consultantplus://offline/ref=23EDB32DDA0911025624DC0A387ED51CF0D27D24F869AE9A879EE77381A16EB4F91B8764E6DDA2j3Q7H" TargetMode="External"/><Relationship Id="rId26" Type="http://schemas.openxmlformats.org/officeDocument/2006/relationships/hyperlink" Target="consultantplus://offline/ref=23EDB32DDA0911025624DC0A387ED51CF0D47426F969AE9A879EE77381A16EB4F91B8764E6DFA2j3Q7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3EDB32DDA0911025624DC0A387ED51CF0D27D24F869AE9A879EE773j8Q1H" TargetMode="External"/><Relationship Id="rId7" Type="http://schemas.openxmlformats.org/officeDocument/2006/relationships/hyperlink" Target="consultantplus://offline/ref=23EDB32DDA0911025624DC0A387ED51CF0DC7524F869AE9A879EE77381A16EB4F91B8764E6DFA7j3QAH" TargetMode="External"/><Relationship Id="rId12" Type="http://schemas.openxmlformats.org/officeDocument/2006/relationships/hyperlink" Target="consultantplus://offline/ref=23EDB32DDA0911025624DC0A387ED51CF5D07F26FD69AE9A879EE77381A16EB4F91B8764E6DEA2j3Q5H" TargetMode="External"/><Relationship Id="rId17" Type="http://schemas.openxmlformats.org/officeDocument/2006/relationships/hyperlink" Target="consultantplus://offline/ref=23EDB32DDA0911025624DC0A387ED51CF0D27D24F869AE9A879EE77381A16EB4F91B8764E6DFA4j3QBH" TargetMode="External"/><Relationship Id="rId25" Type="http://schemas.openxmlformats.org/officeDocument/2006/relationships/hyperlink" Target="consultantplus://offline/ref=23EDB32DDA0911025624DC0A387ED51CF0D47426F969AE9A879EE77381A16EB4F91B8764E6DEA2j3Q1H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3EDB32DDA0911025624DC0A387ED51CFFD57D20FA69AE9A879EE77381A16EB4F91B8764E6DEA0j3Q7H" TargetMode="External"/><Relationship Id="rId20" Type="http://schemas.openxmlformats.org/officeDocument/2006/relationships/hyperlink" Target="consultantplus://offline/ref=23EDB32DDA0911025624DC0A387ED51CFFD57D20FA69AE9A879EE77381A16EB4F91B8764E6DEA0j3Q7H" TargetMode="External"/><Relationship Id="rId29" Type="http://schemas.openxmlformats.org/officeDocument/2006/relationships/hyperlink" Target="consultantplus://offline/ref=23EDB32DDA0911025624DC0A387ED51CF0DC7429FC69AE9A879EE77381A16EB4F91B8764E6DEA1j3Q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3EDB32DDA0911025624DC0A387ED51CF1D07A27F869AE9A879EE77381A16EB4F91B8764E6DEA2j3Q1H" TargetMode="External"/><Relationship Id="rId11" Type="http://schemas.openxmlformats.org/officeDocument/2006/relationships/hyperlink" Target="consultantplus://offline/ref=23EDB32DDA0911025624DC0A387ED51CF5D67E28FB69AE9A879EE773j8Q1H" TargetMode="External"/><Relationship Id="rId24" Type="http://schemas.openxmlformats.org/officeDocument/2006/relationships/hyperlink" Target="consultantplus://offline/ref=23EDB32DDA0911025624DC0A387ED51CF0DC7524F869AE9A879EE77381A16EB4F91B8764E6DFA7j3QAH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3EDB32DDA0911025624DC0A387ED51CF0DC7524F869AE9A879EE77381A16EB4F91B8764E6DFA7j3QAH" TargetMode="External"/><Relationship Id="rId23" Type="http://schemas.openxmlformats.org/officeDocument/2006/relationships/hyperlink" Target="consultantplus://offline/ref=23EDB32DDA0911025624DC0A387ED51CF0DC7524F869AE9A879EE77381A16EB4F91B8764E6DFA7j3QAH" TargetMode="External"/><Relationship Id="rId28" Type="http://schemas.openxmlformats.org/officeDocument/2006/relationships/hyperlink" Target="consultantplus://offline/ref=23EDB32DDA0911025624DC0A387ED51CF1D07A27F869AE9A879EE77381A16EB4F91B8764E6DEA2j3Q4H" TargetMode="External"/><Relationship Id="rId10" Type="http://schemas.openxmlformats.org/officeDocument/2006/relationships/hyperlink" Target="consultantplus://offline/ref=23EDB32DDA0911025624DC0A387ED51CF5D27920FE69AE9A879EE77381A16EB4F91B8764E6DFA6j3QBH" TargetMode="External"/><Relationship Id="rId19" Type="http://schemas.openxmlformats.org/officeDocument/2006/relationships/hyperlink" Target="consultantplus://offline/ref=23EDB32DDA0911025624DC0A387ED51CF0D27D24F869AE9A879EE77381A16EB4F91B8764E6DAA3j3Q3H" TargetMode="External"/><Relationship Id="rId31" Type="http://schemas.openxmlformats.org/officeDocument/2006/relationships/hyperlink" Target="consultantplus://offline/ref=23EDB32DDA0911025624DC0A387ED51CF1D07A27F869AE9A879EE77381A16EB4F91B8764E6DEA2j3Q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EDB32DDA0911025624DC0A387ED51CFFD47423F869AE9A879EE77381A16EB4F91Bj8Q7H" TargetMode="External"/><Relationship Id="rId14" Type="http://schemas.openxmlformats.org/officeDocument/2006/relationships/hyperlink" Target="consultantplus://offline/ref=23EDB32DDA0911025624DC0A387ED51CF1D07A27F869AE9A879EE77381A16EB4F91B8764E6DEA2j3Q1H" TargetMode="External"/><Relationship Id="rId22" Type="http://schemas.openxmlformats.org/officeDocument/2006/relationships/hyperlink" Target="consultantplus://offline/ref=23EDB32DDA0911025624DC0A387ED51CFFD57D20FA69AE9A879EE77381A16EB4F91B8764E6DEA0j3QAH" TargetMode="External"/><Relationship Id="rId27" Type="http://schemas.openxmlformats.org/officeDocument/2006/relationships/hyperlink" Target="consultantplus://offline/ref=23EDB32DDA0911025624DC0A387ED51CF1D07A27F869AE9A879EE77381A16EB4F91B8764E6DEA2j3Q7H" TargetMode="External"/><Relationship Id="rId30" Type="http://schemas.openxmlformats.org/officeDocument/2006/relationships/hyperlink" Target="consultantplus://offline/ref=23EDB32DDA0911025624DC0A387ED51CF1D07A27F869AE9A879EE77381A16EB4F91B8764E6DEA2j3Q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Олеговна Орешкова</dc:creator>
  <cp:lastModifiedBy>Юлия Олеговна Орешкова</cp:lastModifiedBy>
  <cp:revision>1</cp:revision>
  <dcterms:created xsi:type="dcterms:W3CDTF">2018-07-12T07:16:00Z</dcterms:created>
  <dcterms:modified xsi:type="dcterms:W3CDTF">2018-07-12T07:16:00Z</dcterms:modified>
</cp:coreProperties>
</file>